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579CBE90"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w:t>
      </w:r>
      <w:r w:rsidR="00230BD8">
        <w:rPr>
          <w:rFonts w:cs="Arial"/>
          <w:b/>
          <w:bCs/>
          <w:sz w:val="24"/>
          <w:szCs w:val="24"/>
        </w:rPr>
        <w:t>9</w:t>
      </w:r>
      <w:r>
        <w:rPr>
          <w:b/>
          <w:i/>
          <w:noProof/>
          <w:sz w:val="28"/>
        </w:rPr>
        <w:tab/>
      </w:r>
      <w:r w:rsidR="00E644F2" w:rsidRPr="00E644F2">
        <w:rPr>
          <w:b/>
          <w:noProof/>
          <w:sz w:val="28"/>
        </w:rPr>
        <w:t>R3-230423</w:t>
      </w:r>
      <w:bookmarkStart w:id="0" w:name="_GoBack"/>
      <w:bookmarkEnd w:id="0"/>
    </w:p>
    <w:p w14:paraId="4BDB5BA7" w14:textId="3EADF231" w:rsidR="008C38FD" w:rsidRPr="003B4A41" w:rsidRDefault="008E1681" w:rsidP="003B4A41">
      <w:pPr>
        <w:rPr>
          <w:rFonts w:ascii="Arial" w:eastAsia="SimSun" w:hAnsi="Arial" w:cs="Arial"/>
          <w:b/>
          <w:bCs/>
          <w:sz w:val="24"/>
          <w:szCs w:val="24"/>
          <w:lang w:val="en-US"/>
        </w:rPr>
      </w:pPr>
      <w:r w:rsidRPr="008E1681">
        <w:rPr>
          <w:rFonts w:ascii="Arial" w:eastAsia="SimSun" w:hAnsi="Arial" w:cs="Arial"/>
          <w:b/>
          <w:bCs/>
          <w:sz w:val="24"/>
          <w:szCs w:val="24"/>
          <w:lang w:val="en-US"/>
        </w:rPr>
        <w:t>Athens, Greece, February 27th –March 3rd, 2023</w:t>
      </w:r>
    </w:p>
    <w:p w14:paraId="3957E386" w14:textId="77777777" w:rsidR="008C38FD" w:rsidRDefault="008C38FD" w:rsidP="008C38FD">
      <w:pPr>
        <w:pStyle w:val="Footer"/>
        <w:jc w:val="both"/>
        <w:rPr>
          <w:rFonts w:eastAsia="SimSun"/>
          <w:b w:val="0"/>
          <w:i w:val="0"/>
          <w:noProof w:val="0"/>
          <w:sz w:val="24"/>
          <w:lang w:eastAsia="zh-CN"/>
        </w:rPr>
      </w:pPr>
    </w:p>
    <w:p w14:paraId="7BC04B97" w14:textId="6967E7BB"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SPR</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83ABAE"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6A288E24" w14:textId="5D230010" w:rsidR="00256601" w:rsidRPr="00256601" w:rsidRDefault="00256601" w:rsidP="00256601">
      <w:pPr>
        <w:widowControl w:val="0"/>
        <w:overflowPunct/>
        <w:autoSpaceDE/>
        <w:autoSpaceDN/>
        <w:adjustRightInd/>
        <w:jc w:val="both"/>
        <w:textAlignment w:val="auto"/>
        <w:rPr>
          <w:rFonts w:eastAsia="SimSun"/>
          <w:lang w:eastAsia="zh-CN"/>
        </w:rPr>
      </w:pPr>
      <w:r w:rsidRPr="00256601">
        <w:rPr>
          <w:rFonts w:eastAsia="SimSun" w:hint="eastAsia"/>
          <w:lang w:eastAsia="zh-CN"/>
        </w:rPr>
        <w:t>In</w:t>
      </w:r>
      <w:r w:rsidRPr="00256601">
        <w:rPr>
          <w:rFonts w:eastAsia="SimSun"/>
          <w:lang w:eastAsia="zh-CN"/>
        </w:rPr>
        <w:t xml:space="preserve"> last meeting, there were some progresses on the scenarios to be studied </w:t>
      </w:r>
      <w:r w:rsidR="00F648D2">
        <w:rPr>
          <w:rFonts w:eastAsia="SimSun"/>
          <w:lang w:eastAsia="zh-CN"/>
        </w:rPr>
        <w:t>SPR</w:t>
      </w:r>
      <w:r w:rsidRPr="00256601">
        <w:rPr>
          <w:rFonts w:eastAsia="SimSun"/>
          <w:lang w:eastAsia="zh-CN"/>
        </w:rPr>
        <w:t>.</w:t>
      </w:r>
      <w:r w:rsidR="00443081">
        <w:rPr>
          <w:rFonts w:eastAsia="SimSun"/>
          <w:lang w:eastAsia="zh-CN"/>
        </w:rPr>
        <w:t xml:space="preserve"> The agreements </w:t>
      </w:r>
      <w:r w:rsidR="003E580C">
        <w:rPr>
          <w:rFonts w:eastAsia="SimSun"/>
          <w:lang w:eastAsia="zh-CN"/>
        </w:rPr>
        <w:t xml:space="preserve">and FFSs </w:t>
      </w:r>
      <w:r w:rsidR="00443081">
        <w:rPr>
          <w:rFonts w:eastAsia="SimSun"/>
          <w:lang w:eastAsia="zh-CN"/>
        </w:rPr>
        <w:t xml:space="preserve">are showed as the following: </w:t>
      </w:r>
    </w:p>
    <w:p w14:paraId="5C3E089F" w14:textId="52DD94DA" w:rsidR="00AB69D8" w:rsidRDefault="00AB69D8" w:rsidP="00AB69D8">
      <w:pPr>
        <w:pStyle w:val="20"/>
        <w:spacing w:before="312" w:after="160" w:line="256" w:lineRule="auto"/>
        <w:rPr>
          <w:rFonts w:ascii="Calibri" w:eastAsiaTheme="minorEastAsia" w:hAnsi="Calibri" w:cs="Calibri"/>
          <w:bCs/>
          <w:color w:val="0000FF"/>
          <w:sz w:val="18"/>
          <w:szCs w:val="22"/>
        </w:rPr>
      </w:pPr>
    </w:p>
    <w:p w14:paraId="75D936C6" w14:textId="77777777" w:rsidR="00AB69D8" w:rsidRPr="00AB69D8" w:rsidRDefault="00AB69D8" w:rsidP="00AB69D8">
      <w:pPr>
        <w:widowControl w:val="0"/>
        <w:overflowPunct/>
        <w:autoSpaceDE/>
        <w:autoSpaceDN/>
        <w:adjustRightInd/>
        <w:spacing w:after="0"/>
        <w:jc w:val="both"/>
        <w:textAlignment w:val="auto"/>
        <w:rPr>
          <w:rFonts w:ascii="Calibri" w:eastAsia="SimSun" w:hAnsi="Calibri" w:cs="Calibri"/>
          <w:color w:val="000000"/>
          <w:kern w:val="2"/>
          <w:sz w:val="18"/>
          <w:szCs w:val="18"/>
          <w:u w:val="single"/>
          <w:lang w:val="en-US" w:eastAsia="zh-CN"/>
        </w:rPr>
      </w:pPr>
      <w:r w:rsidRPr="00AB69D8">
        <w:rPr>
          <w:rFonts w:ascii="Calibri" w:eastAsia="SimSun" w:hAnsi="Calibri" w:cs="Calibri"/>
          <w:color w:val="000000"/>
          <w:kern w:val="2"/>
          <w:sz w:val="18"/>
          <w:szCs w:val="18"/>
          <w:u w:val="single"/>
          <w:lang w:val="en-US" w:eastAsia="zh-CN"/>
        </w:rPr>
        <w:t xml:space="preserve">Successful </w:t>
      </w:r>
      <w:proofErr w:type="spellStart"/>
      <w:r w:rsidRPr="00AB69D8">
        <w:rPr>
          <w:rFonts w:ascii="Calibri" w:eastAsia="SimSun" w:hAnsi="Calibri" w:cs="Calibri"/>
          <w:color w:val="000000"/>
          <w:kern w:val="2"/>
          <w:sz w:val="18"/>
          <w:szCs w:val="18"/>
          <w:u w:val="single"/>
          <w:lang w:val="en-US" w:eastAsia="zh-CN"/>
        </w:rPr>
        <w:t>PSCell</w:t>
      </w:r>
      <w:proofErr w:type="spellEnd"/>
      <w:r w:rsidRPr="00AB69D8">
        <w:rPr>
          <w:rFonts w:ascii="Calibri" w:eastAsia="SimSun" w:hAnsi="Calibri" w:cs="Calibri"/>
          <w:color w:val="000000"/>
          <w:kern w:val="2"/>
          <w:sz w:val="18"/>
          <w:szCs w:val="18"/>
          <w:u w:val="single"/>
          <w:lang w:val="en-US" w:eastAsia="zh-CN"/>
        </w:rPr>
        <w:t xml:space="preserve"> Change Report</w:t>
      </w:r>
    </w:p>
    <w:p w14:paraId="29174929" w14:textId="77777777" w:rsidR="00AB69D8" w:rsidRPr="00AB69D8" w:rsidRDefault="00AB69D8" w:rsidP="00AB69D8">
      <w:pPr>
        <w:widowControl w:val="0"/>
        <w:overflowPunct/>
        <w:autoSpaceDE/>
        <w:autoSpaceDN/>
        <w:adjustRightInd/>
        <w:spacing w:after="0"/>
        <w:jc w:val="both"/>
        <w:textAlignment w:val="auto"/>
        <w:rPr>
          <w:rFonts w:ascii="Calibri" w:eastAsia="SimSun" w:hAnsi="Calibri" w:cs="Calibri"/>
          <w:b/>
          <w:color w:val="008000"/>
          <w:kern w:val="2"/>
          <w:sz w:val="18"/>
          <w:szCs w:val="24"/>
          <w:lang w:val="en-US" w:eastAsia="zh-CN"/>
        </w:rPr>
      </w:pPr>
      <w:r w:rsidRPr="00AB69D8">
        <w:rPr>
          <w:rFonts w:ascii="Calibri" w:eastAsia="SimSun" w:hAnsi="Calibri" w:cs="Calibri"/>
          <w:b/>
          <w:color w:val="008000"/>
          <w:kern w:val="2"/>
          <w:sz w:val="18"/>
          <w:szCs w:val="24"/>
          <w:lang w:val="en-US" w:eastAsia="zh-CN"/>
        </w:rPr>
        <w:t>The following information can be included as part of SPCR (parallel discussion happening in RAN2 as well, no need to LS RAN2 if already agreed in RAN2)</w:t>
      </w:r>
    </w:p>
    <w:p w14:paraId="7D5E793D"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SimSun" w:hAnsi="Calibri" w:cs="Calibri"/>
          <w:b/>
          <w:color w:val="008000"/>
          <w:sz w:val="18"/>
          <w:szCs w:val="22"/>
          <w:lang w:val="en-US" w:eastAsia="zh-CN"/>
        </w:rPr>
      </w:pPr>
      <w:r w:rsidRPr="00AB69D8">
        <w:rPr>
          <w:rFonts w:ascii="Calibri" w:eastAsia="SimSun" w:hAnsi="Calibri" w:cs="Calibri"/>
          <w:b/>
          <w:color w:val="008000"/>
          <w:sz w:val="18"/>
          <w:szCs w:val="22"/>
          <w:lang w:val="en-US" w:eastAsia="zh-CN"/>
        </w:rPr>
        <w:t xml:space="preserve">Source </w:t>
      </w:r>
      <w:proofErr w:type="spellStart"/>
      <w:r w:rsidRPr="00AB69D8">
        <w:rPr>
          <w:rFonts w:ascii="Calibri" w:eastAsia="SimSun" w:hAnsi="Calibri" w:cs="Calibri"/>
          <w:b/>
          <w:color w:val="008000"/>
          <w:sz w:val="18"/>
          <w:szCs w:val="22"/>
          <w:lang w:val="en-US" w:eastAsia="zh-CN"/>
        </w:rPr>
        <w:t>PSCell</w:t>
      </w:r>
      <w:proofErr w:type="spellEnd"/>
      <w:r w:rsidRPr="00AB69D8">
        <w:rPr>
          <w:rFonts w:ascii="Calibri" w:eastAsia="SimSun" w:hAnsi="Calibri" w:cs="Calibri"/>
          <w:b/>
          <w:color w:val="008000"/>
          <w:sz w:val="18"/>
          <w:szCs w:val="22"/>
          <w:lang w:val="en-US" w:eastAsia="zh-CN"/>
        </w:rPr>
        <w:t xml:space="preserve"> information, in case of </w:t>
      </w:r>
      <w:proofErr w:type="spellStart"/>
      <w:r w:rsidRPr="00AB69D8">
        <w:rPr>
          <w:rFonts w:ascii="Calibri" w:eastAsia="SimSun" w:hAnsi="Calibri" w:cs="Calibri"/>
          <w:b/>
          <w:color w:val="008000"/>
          <w:sz w:val="18"/>
          <w:szCs w:val="22"/>
          <w:lang w:val="en-US" w:eastAsia="zh-CN"/>
        </w:rPr>
        <w:t>PSCell</w:t>
      </w:r>
      <w:proofErr w:type="spellEnd"/>
      <w:r w:rsidRPr="00AB69D8">
        <w:rPr>
          <w:rFonts w:ascii="Calibri" w:eastAsia="SimSun" w:hAnsi="Calibri" w:cs="Calibri"/>
          <w:b/>
          <w:color w:val="008000"/>
          <w:sz w:val="18"/>
          <w:szCs w:val="22"/>
          <w:lang w:val="en-US" w:eastAsia="zh-CN"/>
        </w:rPr>
        <w:t xml:space="preserve"> change/CPC</w:t>
      </w:r>
    </w:p>
    <w:p w14:paraId="2C5E2713"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SimSun" w:hAnsi="Calibri" w:cs="Calibri"/>
          <w:b/>
          <w:color w:val="008000"/>
          <w:sz w:val="18"/>
          <w:szCs w:val="22"/>
          <w:lang w:val="en-US" w:eastAsia="zh-CN"/>
        </w:rPr>
      </w:pPr>
      <w:r w:rsidRPr="00AB69D8">
        <w:rPr>
          <w:rFonts w:ascii="Calibri" w:eastAsia="SimSun" w:hAnsi="Calibri" w:cs="Calibri"/>
          <w:b/>
          <w:color w:val="008000"/>
          <w:sz w:val="18"/>
          <w:szCs w:val="22"/>
          <w:lang w:val="en-US" w:eastAsia="zh-CN"/>
        </w:rPr>
        <w:t xml:space="preserve">Target </w:t>
      </w:r>
      <w:proofErr w:type="spellStart"/>
      <w:r w:rsidRPr="00AB69D8">
        <w:rPr>
          <w:rFonts w:ascii="Calibri" w:eastAsia="SimSun" w:hAnsi="Calibri" w:cs="Calibri"/>
          <w:b/>
          <w:color w:val="008000"/>
          <w:sz w:val="18"/>
          <w:szCs w:val="22"/>
          <w:lang w:val="en-US" w:eastAsia="zh-CN"/>
        </w:rPr>
        <w:t>PSCell</w:t>
      </w:r>
      <w:proofErr w:type="spellEnd"/>
      <w:r w:rsidRPr="00AB69D8">
        <w:rPr>
          <w:rFonts w:ascii="Calibri" w:eastAsia="SimSun" w:hAnsi="Calibri" w:cs="Calibri"/>
          <w:b/>
          <w:color w:val="008000"/>
          <w:sz w:val="18"/>
          <w:szCs w:val="22"/>
          <w:lang w:val="en-US" w:eastAsia="zh-CN"/>
        </w:rPr>
        <w:t xml:space="preserve"> information</w:t>
      </w:r>
    </w:p>
    <w:p w14:paraId="330DDEF1"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SimSun" w:hAnsi="Calibri" w:cs="Calibri"/>
          <w:b/>
          <w:color w:val="008000"/>
          <w:sz w:val="18"/>
          <w:szCs w:val="22"/>
          <w:lang w:val="en-US" w:eastAsia="zh-CN"/>
        </w:rPr>
      </w:pPr>
      <w:r w:rsidRPr="00AB69D8">
        <w:rPr>
          <w:rFonts w:ascii="Calibri" w:eastAsia="SimSun" w:hAnsi="Calibri" w:cs="Calibri"/>
          <w:b/>
          <w:color w:val="008000"/>
          <w:sz w:val="18"/>
          <w:szCs w:val="22"/>
          <w:lang w:val="en-US" w:eastAsia="zh-CN"/>
        </w:rPr>
        <w:t>SPCR cause</w:t>
      </w:r>
    </w:p>
    <w:p w14:paraId="362E91A1"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SimSun" w:hAnsi="Calibri" w:cs="Calibri"/>
          <w:b/>
          <w:color w:val="008000"/>
          <w:sz w:val="18"/>
          <w:szCs w:val="22"/>
          <w:lang w:val="en-US" w:eastAsia="zh-CN"/>
        </w:rPr>
      </w:pPr>
      <w:r w:rsidRPr="00AB69D8">
        <w:rPr>
          <w:rFonts w:ascii="Calibri" w:eastAsia="SimSun" w:hAnsi="Calibri" w:cs="Calibri"/>
          <w:b/>
          <w:color w:val="008000"/>
          <w:sz w:val="18"/>
          <w:szCs w:val="22"/>
          <w:lang w:val="en-US" w:eastAsia="zh-CN"/>
        </w:rPr>
        <w:t>Latest measurement results</w:t>
      </w:r>
    </w:p>
    <w:p w14:paraId="33958B4E"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SimSun" w:hAnsi="Calibri" w:cs="Calibri"/>
          <w:b/>
          <w:color w:val="008000"/>
          <w:sz w:val="18"/>
          <w:szCs w:val="24"/>
          <w:lang w:val="en-US" w:eastAsia="zh-CN"/>
        </w:rPr>
      </w:pPr>
      <w:r w:rsidRPr="00AB69D8">
        <w:rPr>
          <w:rFonts w:ascii="Calibri" w:eastAsia="SimSun" w:hAnsi="Calibri" w:cs="Calibri"/>
          <w:b/>
          <w:color w:val="008000"/>
          <w:sz w:val="18"/>
          <w:szCs w:val="22"/>
          <w:lang w:val="en-US" w:eastAsia="zh-CN"/>
        </w:rPr>
        <w:t>Location information of the UE</w:t>
      </w:r>
    </w:p>
    <w:p w14:paraId="0B0E038F"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SimSun" w:hAnsi="Calibri" w:cs="Calibri"/>
          <w:b/>
          <w:color w:val="008000"/>
          <w:sz w:val="18"/>
          <w:szCs w:val="22"/>
          <w:lang w:val="en-US" w:eastAsia="zh-CN"/>
        </w:rPr>
      </w:pPr>
      <w:r w:rsidRPr="00AB69D8">
        <w:rPr>
          <w:rFonts w:ascii="Calibri" w:eastAsia="SimSun" w:hAnsi="Calibri" w:cs="Calibri"/>
          <w:b/>
          <w:color w:val="008000"/>
          <w:sz w:val="18"/>
          <w:szCs w:val="22"/>
          <w:lang w:val="en-US" w:eastAsia="zh-CN"/>
        </w:rPr>
        <w:t>Time elapsed between the CPAC execution and reception of CPAC configuration, in case of CPAC</w:t>
      </w:r>
    </w:p>
    <w:p w14:paraId="33AB3EB8" w14:textId="77777777" w:rsidR="00AB69D8" w:rsidRPr="00AB69D8" w:rsidRDefault="00AB69D8" w:rsidP="00AB69D8">
      <w:pPr>
        <w:widowControl w:val="0"/>
        <w:overflowPunct/>
        <w:autoSpaceDE/>
        <w:autoSpaceDN/>
        <w:adjustRightInd/>
        <w:spacing w:after="0"/>
        <w:jc w:val="both"/>
        <w:textAlignment w:val="auto"/>
        <w:rPr>
          <w:rFonts w:ascii="Calibri" w:eastAsia="SimSun" w:hAnsi="Calibri" w:cs="Calibri"/>
          <w:b/>
          <w:color w:val="008000"/>
          <w:kern w:val="2"/>
          <w:sz w:val="18"/>
          <w:szCs w:val="24"/>
          <w:lang w:val="en-US" w:eastAsia="zh-CN"/>
        </w:rPr>
      </w:pPr>
      <w:r w:rsidRPr="00AB69D8">
        <w:rPr>
          <w:rFonts w:ascii="Calibri" w:eastAsia="SimSun" w:hAnsi="Calibri" w:cs="Calibri"/>
          <w:b/>
          <w:color w:val="008000"/>
          <w:kern w:val="2"/>
          <w:sz w:val="18"/>
          <w:szCs w:val="24"/>
          <w:lang w:val="en-US" w:eastAsia="zh-CN"/>
        </w:rPr>
        <w:t xml:space="preserve">LS RAN2 to check the reporting of SPCR (delayed or immediate). Ask RAN2 whether the SPCR can be stored at the UE and sent later or is sent immediately after the successful </w:t>
      </w:r>
      <w:proofErr w:type="spellStart"/>
      <w:r w:rsidRPr="00AB69D8">
        <w:rPr>
          <w:rFonts w:ascii="Calibri" w:eastAsia="SimSun" w:hAnsi="Calibri" w:cs="Calibri"/>
          <w:b/>
          <w:color w:val="008000"/>
          <w:kern w:val="2"/>
          <w:sz w:val="18"/>
          <w:szCs w:val="24"/>
          <w:lang w:val="en-US" w:eastAsia="zh-CN"/>
        </w:rPr>
        <w:t>PSCell</w:t>
      </w:r>
      <w:proofErr w:type="spellEnd"/>
      <w:r w:rsidRPr="00AB69D8">
        <w:rPr>
          <w:rFonts w:ascii="Calibri" w:eastAsia="SimSun" w:hAnsi="Calibri" w:cs="Calibri"/>
          <w:b/>
          <w:color w:val="008000"/>
          <w:kern w:val="2"/>
          <w:sz w:val="18"/>
          <w:szCs w:val="24"/>
          <w:lang w:val="en-US" w:eastAsia="zh-CN"/>
        </w:rPr>
        <w:t xml:space="preserve"> change or addition.</w:t>
      </w:r>
    </w:p>
    <w:p w14:paraId="4B91F468" w14:textId="77777777" w:rsidR="00AB69D8" w:rsidRPr="00AB69D8" w:rsidRDefault="00AB69D8" w:rsidP="00AB69D8">
      <w:pPr>
        <w:widowControl w:val="0"/>
        <w:overflowPunct/>
        <w:autoSpaceDE/>
        <w:autoSpaceDN/>
        <w:adjustRightInd/>
        <w:spacing w:after="0"/>
        <w:jc w:val="both"/>
        <w:textAlignment w:val="auto"/>
        <w:rPr>
          <w:rFonts w:ascii="Calibri" w:eastAsia="SimSun" w:hAnsi="Calibri" w:cs="Calibri"/>
          <w:b/>
          <w:color w:val="008000"/>
          <w:kern w:val="2"/>
          <w:sz w:val="18"/>
          <w:szCs w:val="24"/>
          <w:lang w:val="en-US" w:eastAsia="zh-CN"/>
        </w:rPr>
      </w:pPr>
      <w:r w:rsidRPr="00AB69D8">
        <w:rPr>
          <w:rFonts w:ascii="Calibri" w:eastAsia="SimSun" w:hAnsi="Calibri" w:cs="Calibri"/>
          <w:b/>
          <w:color w:val="008000"/>
          <w:kern w:val="2"/>
          <w:sz w:val="18"/>
          <w:szCs w:val="24"/>
          <w:lang w:val="en-US" w:eastAsia="zh-CN"/>
        </w:rPr>
        <w:t xml:space="preserve">T310 of SCG and T312 of SCG are not considered as SPCR triggers for classic </w:t>
      </w:r>
      <w:proofErr w:type="spellStart"/>
      <w:r w:rsidRPr="00AB69D8">
        <w:rPr>
          <w:rFonts w:ascii="Calibri" w:eastAsia="SimSun" w:hAnsi="Calibri" w:cs="Calibri"/>
          <w:b/>
          <w:color w:val="008000"/>
          <w:kern w:val="2"/>
          <w:sz w:val="18"/>
          <w:szCs w:val="24"/>
          <w:lang w:val="en-US" w:eastAsia="zh-CN"/>
        </w:rPr>
        <w:t>PSCell</w:t>
      </w:r>
      <w:proofErr w:type="spellEnd"/>
      <w:r w:rsidRPr="00AB69D8">
        <w:rPr>
          <w:rFonts w:ascii="Calibri" w:eastAsia="SimSun" w:hAnsi="Calibri" w:cs="Calibri"/>
          <w:b/>
          <w:color w:val="008000"/>
          <w:kern w:val="2"/>
          <w:sz w:val="18"/>
          <w:szCs w:val="24"/>
          <w:lang w:val="en-US" w:eastAsia="zh-CN"/>
        </w:rPr>
        <w:t xml:space="preserve"> addition or CPA (since there is no source SN undergoing RLF). </w:t>
      </w:r>
    </w:p>
    <w:p w14:paraId="4F7BCEC3" w14:textId="77777777" w:rsidR="00AB69D8" w:rsidRPr="00AB69D8" w:rsidRDefault="00AB69D8" w:rsidP="00AB69D8">
      <w:pPr>
        <w:widowControl w:val="0"/>
        <w:overflowPunct/>
        <w:autoSpaceDE/>
        <w:autoSpaceDN/>
        <w:adjustRightInd/>
        <w:spacing w:after="0"/>
        <w:jc w:val="both"/>
        <w:textAlignment w:val="auto"/>
        <w:rPr>
          <w:rFonts w:ascii="Calibri" w:eastAsia="SimSun" w:hAnsi="Calibri" w:cs="Calibri"/>
          <w:b/>
          <w:bCs/>
          <w:color w:val="0000FF"/>
          <w:kern w:val="2"/>
          <w:sz w:val="18"/>
          <w:szCs w:val="24"/>
          <w:lang w:val="en-US" w:eastAsia="zh-CN"/>
        </w:rPr>
      </w:pPr>
      <w:r w:rsidRPr="00AB69D8">
        <w:rPr>
          <w:rFonts w:ascii="Calibri" w:eastAsia="SimSun" w:hAnsi="Calibri" w:cs="Calibri"/>
          <w:b/>
          <w:bCs/>
          <w:color w:val="0000FF"/>
          <w:kern w:val="2"/>
          <w:sz w:val="18"/>
          <w:szCs w:val="24"/>
          <w:lang w:val="en-US" w:eastAsia="zh-CN"/>
        </w:rPr>
        <w:t>Proposal 15: Root cause analysis for SPCR should be done by the node deciding the SPCR trigger.</w:t>
      </w:r>
    </w:p>
    <w:p w14:paraId="33B59FFE" w14:textId="77777777" w:rsidR="00AB69D8" w:rsidRPr="00AB69D8" w:rsidRDefault="00AB69D8" w:rsidP="00AB69D8">
      <w:pPr>
        <w:widowControl w:val="0"/>
        <w:overflowPunct/>
        <w:autoSpaceDE/>
        <w:autoSpaceDN/>
        <w:adjustRightInd/>
        <w:spacing w:after="0"/>
        <w:jc w:val="both"/>
        <w:textAlignment w:val="auto"/>
        <w:rPr>
          <w:rFonts w:ascii="Calibri" w:eastAsia="SimSun" w:hAnsi="Calibri" w:cs="Calibri"/>
          <w:b/>
          <w:color w:val="008000"/>
          <w:kern w:val="2"/>
          <w:sz w:val="18"/>
          <w:szCs w:val="24"/>
          <w:lang w:val="en-US" w:eastAsia="zh-CN"/>
        </w:rPr>
      </w:pPr>
      <w:r w:rsidRPr="00AB69D8">
        <w:rPr>
          <w:rFonts w:ascii="Calibri" w:eastAsia="SimSun" w:hAnsi="Calibri" w:cs="Calibri"/>
          <w:b/>
          <w:color w:val="008000"/>
          <w:kern w:val="2"/>
          <w:sz w:val="18"/>
          <w:szCs w:val="24"/>
          <w:lang w:val="en-US" w:eastAsia="zh-CN"/>
        </w:rPr>
        <w:t>Send LS to RAN2 to check which node (MN or SN) retrieves the SPCR from the UE, and which node may send the configuration to the UE.</w:t>
      </w:r>
    </w:p>
    <w:p w14:paraId="39D52093" w14:textId="77777777" w:rsidR="00AB69D8" w:rsidRDefault="00AB69D8" w:rsidP="00AB69D8">
      <w:pPr>
        <w:pStyle w:val="20"/>
        <w:spacing w:before="312" w:after="160" w:line="256" w:lineRule="auto"/>
        <w:ind w:left="0"/>
        <w:rPr>
          <w:rFonts w:ascii="Calibri" w:eastAsia="MS Mincho" w:hAnsi="Calibri" w:cs="Calibri"/>
          <w:bCs/>
          <w:color w:val="0000FF"/>
          <w:sz w:val="18"/>
          <w:szCs w:val="22"/>
        </w:rPr>
      </w:pPr>
      <w:r>
        <w:rPr>
          <w:rFonts w:ascii="Calibri" w:eastAsia="MS Mincho" w:hAnsi="Calibri" w:cs="Calibri"/>
          <w:bCs/>
          <w:color w:val="0000FF"/>
          <w:sz w:val="18"/>
          <w:szCs w:val="22"/>
        </w:rPr>
        <w:t>SPCR</w:t>
      </w:r>
    </w:p>
    <w:p w14:paraId="404F8B6F" w14:textId="77777777" w:rsidR="00AB69D8" w:rsidRDefault="00AB69D8" w:rsidP="00F83B21">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46A4E79B"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PCell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3F560DAF"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6357CD63"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3A6F2E80"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5657AEAE" w14:textId="77777777" w:rsidR="00AB69D8" w:rsidRDefault="00AB69D8" w:rsidP="00F83B21">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13: FFS whether the objective of SPCR is to optimize T310/T312/T304 configuration or to optimize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change/addition configuration. Way forward is as below:</w:t>
      </w:r>
    </w:p>
    <w:p w14:paraId="7CD51C4E"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If the objective of SPCR is to optimize T310/T312/T304 configuration, the node which configures the timers decides the SPCR triggers. </w:t>
      </w:r>
    </w:p>
    <w:p w14:paraId="16ABC709"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If the objective of SPCR is to optimize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configuration, the node which initiates the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change/addition decides the SPCR triggers</w:t>
      </w:r>
    </w:p>
    <w:p w14:paraId="6986AB19" w14:textId="66039E74" w:rsidR="005456F4" w:rsidRDefault="005456F4" w:rsidP="00F648D2"/>
    <w:p w14:paraId="38B8E2C0" w14:textId="7034BECF" w:rsidR="000E7F62" w:rsidRPr="00256601" w:rsidRDefault="00443081" w:rsidP="00996FD3">
      <w:pPr>
        <w:spacing w:before="240"/>
        <w:rPr>
          <w:rFonts w:eastAsia="SimSun"/>
          <w:lang w:val="en-US" w:eastAsia="zh-CN"/>
        </w:rPr>
      </w:pPr>
      <w:r>
        <w:rPr>
          <w:rFonts w:eastAsia="SimSun" w:hint="eastAsia"/>
          <w:lang w:val="en-US" w:eastAsia="zh-CN"/>
        </w:rPr>
        <w:t>I</w:t>
      </w:r>
      <w:r>
        <w:rPr>
          <w:rFonts w:eastAsia="SimSun"/>
          <w:lang w:val="en-US" w:eastAsia="zh-CN"/>
        </w:rPr>
        <w:t>n this paper, for the agreed scenarios</w:t>
      </w:r>
      <w:r w:rsidR="003E580C">
        <w:rPr>
          <w:rFonts w:eastAsia="SimSun"/>
          <w:lang w:val="en-US" w:eastAsia="zh-CN"/>
        </w:rPr>
        <w:t xml:space="preserve"> </w:t>
      </w:r>
      <w:r w:rsidR="003E580C">
        <w:rPr>
          <w:rFonts w:eastAsia="SimSun" w:hint="eastAsia"/>
          <w:lang w:val="en-US" w:eastAsia="zh-CN"/>
        </w:rPr>
        <w:t>and</w:t>
      </w:r>
      <w:r w:rsidR="003E580C">
        <w:rPr>
          <w:rFonts w:eastAsia="SimSun"/>
          <w:lang w:val="en-US" w:eastAsia="zh-CN"/>
        </w:rPr>
        <w:t xml:space="preserve"> FFSs</w:t>
      </w:r>
      <w:r>
        <w:rPr>
          <w:rFonts w:eastAsia="SimSun"/>
          <w:lang w:val="en-US" w:eastAsia="zh-CN"/>
        </w:rPr>
        <w:t xml:space="preserve">, we </w:t>
      </w:r>
      <w:r w:rsidR="00D952E9">
        <w:rPr>
          <w:rFonts w:eastAsia="SimSun"/>
          <w:lang w:val="en-US" w:eastAsia="zh-CN"/>
        </w:rPr>
        <w:t xml:space="preserve">will give some potential solutions. </w:t>
      </w:r>
    </w:p>
    <w:p w14:paraId="1D03A2F8" w14:textId="5A744CD0" w:rsidR="00030EFB" w:rsidRPr="004C6910" w:rsidRDefault="00764ECF" w:rsidP="00030EFB">
      <w:pPr>
        <w:pStyle w:val="Heading1"/>
        <w:pBdr>
          <w:top w:val="single" w:sz="12" w:space="2" w:color="auto"/>
        </w:pBdr>
        <w:rPr>
          <w:rFonts w:ascii="Times New Roman" w:eastAsia="SimSun" w:hAnsi="Times New Roman"/>
          <w:lang w:eastAsia="zh-CN"/>
        </w:rPr>
      </w:pPr>
      <w:r w:rsidRPr="004C6910">
        <w:rPr>
          <w:rFonts w:ascii="Times New Roman" w:eastAsia="SimSun" w:hAnsi="Times New Roman"/>
          <w:lang w:eastAsia="zh-CN"/>
        </w:rPr>
        <w:t>Discussion</w:t>
      </w:r>
    </w:p>
    <w:p w14:paraId="5689BF7D" w14:textId="2B110C25" w:rsidR="00F43D2C" w:rsidRDefault="00A530EE" w:rsidP="00F43D2C">
      <w:pPr>
        <w:rPr>
          <w:rFonts w:eastAsiaTheme="minorEastAsia"/>
          <w:lang w:eastAsia="zh-CN"/>
        </w:rPr>
      </w:pPr>
      <w:r>
        <w:rPr>
          <w:rFonts w:eastAsiaTheme="minorEastAsia"/>
          <w:lang w:eastAsia="zh-CN"/>
        </w:rPr>
        <w:t xml:space="preserve">Based on the previous discussions and progresses, it seems that there are still some issues to be handled. </w:t>
      </w:r>
    </w:p>
    <w:p w14:paraId="4145B31D" w14:textId="61E61A11" w:rsidR="0047571C" w:rsidRPr="0047571C" w:rsidRDefault="0047571C" w:rsidP="00F648D2">
      <w:pPr>
        <w:pStyle w:val="Heading2"/>
        <w:spacing w:after="240"/>
        <w:rPr>
          <w:lang w:val="en-US"/>
        </w:rPr>
      </w:pPr>
      <w:r>
        <w:rPr>
          <w:lang w:val="en-US"/>
        </w:rPr>
        <w:t>Which node to configure Triggering condition</w:t>
      </w:r>
    </w:p>
    <w:p w14:paraId="572EFD0B" w14:textId="44AC7D6B" w:rsidR="00B16B3E" w:rsidRPr="00B16B3E" w:rsidRDefault="00B16B3E" w:rsidP="00B16B3E">
      <w:pPr>
        <w:rPr>
          <w:rFonts w:eastAsiaTheme="minorEastAsia"/>
          <w:lang w:val="en-US" w:eastAsia="zh-CN"/>
        </w:rPr>
      </w:pPr>
      <w:r w:rsidRPr="00B16B3E">
        <w:rPr>
          <w:rFonts w:eastAsiaTheme="minorEastAsia"/>
          <w:lang w:val="en-US" w:eastAsia="zh-CN"/>
        </w:rPr>
        <w:lastRenderedPageBreak/>
        <w:t>In RAN3#118 meeting, there were some progresses and open issues left to be discussed.</w:t>
      </w:r>
    </w:p>
    <w:p w14:paraId="09A41EB2" w14:textId="541C27C8" w:rsidR="00B16B3E" w:rsidRPr="00EA3F92" w:rsidRDefault="00B16B3E" w:rsidP="00B16B3E">
      <w:pPr>
        <w:rPr>
          <w:rFonts w:ascii="Calibri" w:hAnsi="Calibri" w:cs="Calibri"/>
          <w:color w:val="000000"/>
          <w:sz w:val="18"/>
          <w:u w:val="single"/>
        </w:rPr>
      </w:pPr>
      <w:r w:rsidRPr="00EA3F92">
        <w:rPr>
          <w:rFonts w:ascii="Calibri" w:hAnsi="Calibri" w:cs="Calibri" w:hint="eastAsia"/>
          <w:color w:val="000000"/>
          <w:sz w:val="18"/>
          <w:u w:val="single"/>
        </w:rPr>
        <w:t>For SPR:</w:t>
      </w:r>
    </w:p>
    <w:p w14:paraId="783A4F21" w14:textId="77777777" w:rsidR="00B16B3E" w:rsidRPr="00EA3F92" w:rsidRDefault="00B16B3E" w:rsidP="00B16B3E">
      <w:pPr>
        <w:rPr>
          <w:rFonts w:ascii="Calibri" w:hAnsi="Calibri" w:cs="Calibri"/>
          <w:b/>
          <w:color w:val="008000"/>
          <w:sz w:val="18"/>
        </w:rPr>
      </w:pPr>
      <w:r w:rsidRPr="00EA3F92">
        <w:rPr>
          <w:rFonts w:ascii="Calibri" w:hAnsi="Calibri" w:cs="Calibri"/>
          <w:b/>
          <w:color w:val="008000"/>
          <w:sz w:val="18"/>
        </w:rPr>
        <w:t xml:space="preserve">For SN-initiated classic </w:t>
      </w:r>
      <w:proofErr w:type="spellStart"/>
      <w:r w:rsidRPr="00EA3F92">
        <w:rPr>
          <w:rFonts w:ascii="Calibri" w:hAnsi="Calibri" w:cs="Calibri"/>
          <w:b/>
          <w:color w:val="008000"/>
          <w:sz w:val="18"/>
        </w:rPr>
        <w:t>PScell</w:t>
      </w:r>
      <w:proofErr w:type="spellEnd"/>
      <w:r w:rsidRPr="00EA3F92">
        <w:rPr>
          <w:rFonts w:ascii="Calibri" w:hAnsi="Calibri" w:cs="Calibri"/>
          <w:b/>
          <w:color w:val="008000"/>
          <w:sz w:val="18"/>
        </w:rPr>
        <w:t xml:space="preserve">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w:t>
      </w:r>
      <w:proofErr w:type="spellStart"/>
      <w:r w:rsidRPr="00EA3F92">
        <w:rPr>
          <w:rFonts w:ascii="Calibri" w:hAnsi="Calibri" w:cs="Calibri" w:hint="eastAsia"/>
          <w:b/>
          <w:color w:val="008000"/>
          <w:sz w:val="18"/>
        </w:rPr>
        <w:t>e.g</w:t>
      </w:r>
      <w:proofErr w:type="spellEnd"/>
      <w:r w:rsidRPr="00EA3F92">
        <w:rPr>
          <w:rFonts w:ascii="Calibri" w:hAnsi="Calibri" w:cs="Calibri" w:hint="eastAsia"/>
          <w:b/>
          <w:color w:val="008000"/>
          <w:sz w:val="18"/>
        </w:rPr>
        <w:t xml:space="preserve">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w:t>
      </w:r>
      <w:proofErr w:type="spellStart"/>
      <w:r w:rsidRPr="00EA3F92">
        <w:rPr>
          <w:rFonts w:ascii="Calibri" w:hAnsi="Calibri" w:cs="Calibri" w:hint="eastAsia"/>
          <w:b/>
          <w:color w:val="008000"/>
          <w:sz w:val="18"/>
        </w:rPr>
        <w:t>e.g</w:t>
      </w:r>
      <w:proofErr w:type="spellEnd"/>
      <w:r w:rsidRPr="00EA3F92">
        <w:rPr>
          <w:rFonts w:ascii="Calibri" w:hAnsi="Calibri" w:cs="Calibri" w:hint="eastAsia"/>
          <w:b/>
          <w:color w:val="008000"/>
          <w:sz w:val="18"/>
        </w:rPr>
        <w:t xml:space="preserve"> timer threshold). </w:t>
      </w:r>
    </w:p>
    <w:p w14:paraId="6FFA953A" w14:textId="77777777" w:rsidR="00B16B3E" w:rsidRPr="00EA3F92" w:rsidRDefault="00B16B3E" w:rsidP="00B16B3E">
      <w:pPr>
        <w:rPr>
          <w:rFonts w:ascii="Calibri" w:hAnsi="Calibri" w:cs="Calibri"/>
          <w:b/>
          <w:color w:val="0000FF"/>
          <w:sz w:val="18"/>
        </w:rPr>
      </w:pPr>
      <w:r w:rsidRPr="00EA3F92">
        <w:rPr>
          <w:rFonts w:ascii="Calibri" w:hAnsi="Calibri" w:cs="Calibri"/>
          <w:b/>
          <w:color w:val="0000FF"/>
          <w:sz w:val="18"/>
        </w:rPr>
        <w:t xml:space="preserve">For classic addition/CPA, FFS on which node decides the T304 </w:t>
      </w:r>
      <w:proofErr w:type="gramStart"/>
      <w:r w:rsidRPr="00EA3F92">
        <w:rPr>
          <w:rFonts w:ascii="Calibri" w:hAnsi="Calibri" w:cs="Calibri"/>
          <w:b/>
          <w:color w:val="0000FF"/>
          <w:sz w:val="18"/>
        </w:rPr>
        <w:t>triggers(</w:t>
      </w:r>
      <w:proofErr w:type="spellStart"/>
      <w:proofErr w:type="gramEnd"/>
      <w:r w:rsidRPr="00EA3F92">
        <w:rPr>
          <w:rFonts w:ascii="Calibri" w:hAnsi="Calibri" w:cs="Calibri"/>
          <w:b/>
          <w:color w:val="0000FF"/>
          <w:sz w:val="18"/>
        </w:rPr>
        <w:t>e.g</w:t>
      </w:r>
      <w:proofErr w:type="spellEnd"/>
      <w:r w:rsidRPr="00EA3F92">
        <w:rPr>
          <w:rFonts w:ascii="Calibri" w:hAnsi="Calibri" w:cs="Calibri"/>
          <w:b/>
          <w:color w:val="0000FF"/>
          <w:sz w:val="18"/>
        </w:rPr>
        <w:t xml:space="preserve"> timer threshold) and performs root cause analysis.</w:t>
      </w:r>
    </w:p>
    <w:p w14:paraId="7B3BD62A" w14:textId="77777777" w:rsidR="00B16B3E" w:rsidRPr="00EA3F92" w:rsidRDefault="00B16B3E" w:rsidP="00B16B3E">
      <w:pPr>
        <w:rPr>
          <w:rFonts w:ascii="Calibri" w:hAnsi="Calibri" w:cs="Calibri"/>
          <w:b/>
          <w:color w:val="0000FF"/>
          <w:sz w:val="18"/>
        </w:rPr>
      </w:pPr>
      <w:r w:rsidRPr="00EA3F92">
        <w:rPr>
          <w:rFonts w:ascii="Calibri" w:hAnsi="Calibri" w:cs="Calibri"/>
          <w:b/>
          <w:color w:val="0000FF"/>
          <w:sz w:val="18"/>
        </w:rPr>
        <w:t xml:space="preserve">FFS which node decides SPR triggers and perform root cause analysis in case of MN-initiated classic </w:t>
      </w:r>
      <w:proofErr w:type="spellStart"/>
      <w:r w:rsidRPr="00EA3F92">
        <w:rPr>
          <w:rFonts w:ascii="Calibri" w:hAnsi="Calibri" w:cs="Calibri"/>
          <w:b/>
          <w:color w:val="0000FF"/>
          <w:sz w:val="18"/>
        </w:rPr>
        <w:t>PScell</w:t>
      </w:r>
      <w:proofErr w:type="spellEnd"/>
      <w:r w:rsidRPr="00EA3F92">
        <w:rPr>
          <w:rFonts w:ascii="Calibri" w:hAnsi="Calibri" w:cs="Calibri"/>
          <w:b/>
          <w:color w:val="0000FF"/>
          <w:sz w:val="18"/>
        </w:rPr>
        <w:t xml:space="preserve"> change /CPC user case and intra-SN classic </w:t>
      </w:r>
      <w:proofErr w:type="spellStart"/>
      <w:r w:rsidRPr="00EA3F92">
        <w:rPr>
          <w:rFonts w:ascii="Calibri" w:hAnsi="Calibri" w:cs="Calibri"/>
          <w:b/>
          <w:color w:val="0000FF"/>
          <w:sz w:val="18"/>
        </w:rPr>
        <w:t>PSCell</w:t>
      </w:r>
      <w:proofErr w:type="spellEnd"/>
      <w:r w:rsidRPr="00EA3F92">
        <w:rPr>
          <w:rFonts w:ascii="Calibri" w:hAnsi="Calibri" w:cs="Calibri"/>
          <w:b/>
          <w:color w:val="0000FF"/>
          <w:sz w:val="18"/>
        </w:rPr>
        <w:t xml:space="preserve"> change/CPC user </w:t>
      </w:r>
      <w:proofErr w:type="gramStart"/>
      <w:r w:rsidRPr="00EA3F92">
        <w:rPr>
          <w:rFonts w:ascii="Calibri" w:hAnsi="Calibri" w:cs="Calibri"/>
          <w:b/>
          <w:color w:val="0000FF"/>
          <w:sz w:val="18"/>
        </w:rPr>
        <w:t>case .</w:t>
      </w:r>
      <w:proofErr w:type="gramEnd"/>
    </w:p>
    <w:p w14:paraId="19576558" w14:textId="32C6F452" w:rsidR="00B16B3E" w:rsidRDefault="00B16B3E" w:rsidP="007E1E97">
      <w:pPr>
        <w:rPr>
          <w:rFonts w:eastAsiaTheme="minorEastAsia"/>
          <w:lang w:val="x-none" w:eastAsia="zh-CN"/>
        </w:rPr>
      </w:pPr>
      <w:r>
        <w:rPr>
          <w:rFonts w:eastAsiaTheme="minorEastAsia"/>
          <w:lang w:val="x-none" w:eastAsia="zh-CN"/>
        </w:rPr>
        <w:t xml:space="preserve">Moreover, for </w:t>
      </w:r>
      <w:r w:rsidR="00FC087E">
        <w:rPr>
          <w:rFonts w:eastAsiaTheme="minorEastAsia"/>
          <w:lang w:val="x-none" w:eastAsia="zh-CN"/>
        </w:rPr>
        <w:t xml:space="preserve">issue which </w:t>
      </w:r>
      <w:r>
        <w:rPr>
          <w:rFonts w:eastAsiaTheme="minorEastAsia"/>
          <w:lang w:val="x-none" w:eastAsia="zh-CN"/>
        </w:rPr>
        <w:t>the node to decide SPR triggers, there were some related agreements in RAN2#120 meeting below.</w:t>
      </w:r>
    </w:p>
    <w:p w14:paraId="4BAEFB00" w14:textId="77777777" w:rsidR="00B16B3E" w:rsidRPr="000B33A3" w:rsidRDefault="00B16B3E" w:rsidP="00B16B3E">
      <w:pPr>
        <w:pStyle w:val="Doc-text2"/>
        <w:pBdr>
          <w:top w:val="single" w:sz="4" w:space="1" w:color="auto"/>
          <w:left w:val="single" w:sz="4" w:space="4" w:color="auto"/>
          <w:bottom w:val="single" w:sz="4" w:space="1" w:color="auto"/>
          <w:right w:val="single" w:sz="4" w:space="4" w:color="auto"/>
        </w:pBdr>
      </w:pPr>
      <w:r>
        <w:t>4</w:t>
      </w:r>
      <w:r>
        <w:tab/>
      </w:r>
      <w:r w:rsidRPr="000B33A3">
        <w:t xml:space="preserve">For Q8, RAN2 </w:t>
      </w:r>
      <w:r>
        <w:t>agree</w:t>
      </w:r>
      <w:r w:rsidRPr="000B33A3">
        <w:t xml:space="preserve"> following options:</w:t>
      </w:r>
      <w:r>
        <w:t xml:space="preserve"> </w:t>
      </w:r>
      <w:r w:rsidRPr="000B33A3">
        <w:t>depends on which of nodes initiates SPR, i.e.:</w:t>
      </w:r>
    </w:p>
    <w:p w14:paraId="12E01C06" w14:textId="77777777" w:rsidR="00B16B3E" w:rsidRPr="000B33A3" w:rsidRDefault="00B16B3E" w:rsidP="00B16B3E">
      <w:pPr>
        <w:pStyle w:val="Doc-text2"/>
        <w:pBdr>
          <w:top w:val="single" w:sz="4" w:space="1" w:color="auto"/>
          <w:left w:val="single" w:sz="4" w:space="4" w:color="auto"/>
          <w:bottom w:val="single" w:sz="4" w:space="1" w:color="auto"/>
          <w:right w:val="single" w:sz="4" w:space="4" w:color="auto"/>
        </w:pBdr>
      </w:pPr>
      <w:r>
        <w:tab/>
      </w:r>
      <w:r w:rsidRPr="000B33A3">
        <w:tab/>
        <w:t>For the MN-initiated PSCell Change/Addition, MN sends the SPR config to the UE</w:t>
      </w:r>
    </w:p>
    <w:p w14:paraId="3A9FD0AC" w14:textId="77777777" w:rsidR="00B16B3E" w:rsidRDefault="00B16B3E" w:rsidP="00B16B3E">
      <w:pPr>
        <w:pStyle w:val="Doc-text2"/>
        <w:pBdr>
          <w:top w:val="single" w:sz="4" w:space="1" w:color="auto"/>
          <w:left w:val="single" w:sz="4" w:space="4" w:color="auto"/>
          <w:bottom w:val="single" w:sz="4" w:space="1" w:color="auto"/>
          <w:right w:val="single" w:sz="4" w:space="4" w:color="auto"/>
        </w:pBdr>
      </w:pPr>
      <w:r>
        <w:tab/>
      </w:r>
      <w:r w:rsidRPr="000B33A3">
        <w:tab/>
        <w:t>For the SN-initiated PSCell Change, the source-SN sends the Successful PSCell Change configuration within the container through MN</w:t>
      </w:r>
      <w:r>
        <w:t>.</w:t>
      </w:r>
    </w:p>
    <w:p w14:paraId="20151CB2" w14:textId="77777777" w:rsidR="00B16B3E" w:rsidRDefault="00B16B3E" w:rsidP="00B16B3E">
      <w:pPr>
        <w:pStyle w:val="Doc-text2"/>
        <w:pBdr>
          <w:top w:val="single" w:sz="4" w:space="1" w:color="auto"/>
          <w:left w:val="single" w:sz="4" w:space="4" w:color="auto"/>
          <w:bottom w:val="single" w:sz="4" w:space="1" w:color="auto"/>
          <w:right w:val="single" w:sz="4" w:space="4" w:color="auto"/>
        </w:pBdr>
      </w:pPr>
      <w:r>
        <w:tab/>
      </w:r>
      <w:r>
        <w:tab/>
        <w:t>T304 trigger needs to be configured by the target SN node.</w:t>
      </w:r>
    </w:p>
    <w:p w14:paraId="5A0DDE36" w14:textId="02DE2718" w:rsidR="001C1CEC" w:rsidRDefault="00B16B3E" w:rsidP="001C1CEC">
      <w:pPr>
        <w:spacing w:before="240"/>
        <w:rPr>
          <w:rFonts w:eastAsiaTheme="minorEastAsia"/>
          <w:lang w:val="x-none" w:eastAsia="zh-CN"/>
        </w:rPr>
      </w:pPr>
      <w:r>
        <w:rPr>
          <w:rFonts w:eastAsiaTheme="minorEastAsia" w:hint="eastAsia"/>
          <w:lang w:val="x-none" w:eastAsia="zh-CN"/>
        </w:rPr>
        <w:t>B</w:t>
      </w:r>
      <w:r>
        <w:rPr>
          <w:rFonts w:eastAsiaTheme="minorEastAsia"/>
          <w:lang w:val="x-none" w:eastAsia="zh-CN"/>
        </w:rPr>
        <w:t>ased on the agreements in RAN2,</w:t>
      </w:r>
      <w:r w:rsidR="001C1CEC">
        <w:rPr>
          <w:rFonts w:eastAsiaTheme="minorEastAsia"/>
          <w:lang w:val="x-none" w:eastAsia="zh-CN"/>
        </w:rPr>
        <w:t xml:space="preserve"> for the T304 trigger, it is only configured by the target SN node. It is obvious that this agreement can also be applied to the classic addition/CPA cases. If the SPR is triggered due to the T304 trigger, it seems that the RACH configuration </w:t>
      </w:r>
      <w:r w:rsidR="006158D3">
        <w:rPr>
          <w:rFonts w:eastAsiaTheme="minorEastAsia"/>
          <w:lang w:val="x-none" w:eastAsia="zh-CN"/>
        </w:rPr>
        <w:t>of the target SN may be suboptimal.</w:t>
      </w:r>
      <w:r w:rsidR="001C1CEC">
        <w:rPr>
          <w:rFonts w:eastAsiaTheme="minorEastAsia"/>
          <w:lang w:val="x-none" w:eastAsia="zh-CN"/>
        </w:rPr>
        <w:t xml:space="preserve"> In our understanding, it is reasonable for the target SN node to</w:t>
      </w:r>
      <w:r w:rsidR="006158D3">
        <w:rPr>
          <w:rFonts w:eastAsiaTheme="minorEastAsia"/>
          <w:lang w:val="x-none" w:eastAsia="zh-CN"/>
        </w:rPr>
        <w:t xml:space="preserve"> get the SPR and</w:t>
      </w:r>
      <w:r w:rsidR="001C1CEC">
        <w:rPr>
          <w:rFonts w:eastAsiaTheme="minorEastAsia"/>
          <w:lang w:val="x-none" w:eastAsia="zh-CN"/>
        </w:rPr>
        <w:t xml:space="preserve"> perform root cause analysis.</w:t>
      </w:r>
    </w:p>
    <w:p w14:paraId="1F8E62D1" w14:textId="03C9531E" w:rsidR="006158D3" w:rsidRDefault="006158D3" w:rsidP="001C1CEC">
      <w:pPr>
        <w:spacing w:before="240"/>
        <w:rPr>
          <w:rFonts w:eastAsiaTheme="minorEastAsia"/>
          <w:b/>
          <w:lang w:val="x-none" w:eastAsia="zh-CN"/>
        </w:rPr>
      </w:pPr>
      <w:r w:rsidRPr="006158D3">
        <w:rPr>
          <w:rFonts w:eastAsiaTheme="minorEastAsia"/>
          <w:b/>
          <w:lang w:val="x-none" w:eastAsia="zh-CN"/>
        </w:rPr>
        <w:t xml:space="preserve">Proposal </w:t>
      </w:r>
      <w:r w:rsidR="00F648D2">
        <w:rPr>
          <w:rFonts w:eastAsiaTheme="minorEastAsia"/>
          <w:b/>
          <w:lang w:val="en-US" w:eastAsia="zh-CN"/>
        </w:rPr>
        <w:t>1</w:t>
      </w:r>
      <w:r w:rsidRPr="006158D3">
        <w:rPr>
          <w:rFonts w:eastAsiaTheme="minorEastAsia"/>
          <w:b/>
          <w:lang w:val="x-none" w:eastAsia="zh-CN"/>
        </w:rPr>
        <w:t>: For classic addition/CPA</w:t>
      </w:r>
      <w:r w:rsidR="00EB41AC">
        <w:rPr>
          <w:rFonts w:eastAsiaTheme="minorEastAsia"/>
          <w:b/>
          <w:lang w:val="x-none" w:eastAsia="zh-CN"/>
        </w:rPr>
        <w:t xml:space="preserve">, </w:t>
      </w:r>
      <w:r w:rsidR="00D915E8">
        <w:rPr>
          <w:rFonts w:eastAsiaTheme="minorEastAsia"/>
          <w:b/>
          <w:lang w:val="x-none" w:eastAsia="zh-CN"/>
        </w:rPr>
        <w:t>SN- and MN-initiated classic PSCell change/CPC</w:t>
      </w:r>
      <w:r w:rsidRPr="006158D3">
        <w:rPr>
          <w:rFonts w:eastAsiaTheme="minorEastAsia"/>
          <w:b/>
          <w:lang w:val="x-none" w:eastAsia="zh-CN"/>
        </w:rPr>
        <w:t xml:space="preserve">, the target SN node decides the T304 trigger and performs root cause </w:t>
      </w:r>
      <w:r w:rsidR="009A10EE" w:rsidRPr="006158D3">
        <w:rPr>
          <w:rFonts w:eastAsiaTheme="minorEastAsia"/>
          <w:b/>
          <w:lang w:val="x-none" w:eastAsia="zh-CN"/>
        </w:rPr>
        <w:t>analysis</w:t>
      </w:r>
      <w:r w:rsidRPr="006158D3">
        <w:rPr>
          <w:rFonts w:eastAsiaTheme="minorEastAsia"/>
          <w:b/>
          <w:lang w:val="x-none" w:eastAsia="zh-CN"/>
        </w:rPr>
        <w:t>.</w:t>
      </w:r>
    </w:p>
    <w:p w14:paraId="26848DE3" w14:textId="725FC4CA" w:rsidR="00303413" w:rsidRDefault="00343F0F" w:rsidP="001C1CEC">
      <w:pPr>
        <w:spacing w:before="240"/>
        <w:rPr>
          <w:rFonts w:eastAsiaTheme="minorEastAsia"/>
          <w:lang w:val="x-none" w:eastAsia="zh-CN"/>
        </w:rPr>
      </w:pPr>
      <w:r w:rsidRPr="00D0767E">
        <w:rPr>
          <w:rFonts w:eastAsiaTheme="minorEastAsia"/>
          <w:lang w:val="x-none" w:eastAsia="zh-CN"/>
        </w:rPr>
        <w:t>In addition,</w:t>
      </w:r>
      <w:r>
        <w:rPr>
          <w:rFonts w:eastAsiaTheme="minorEastAsia"/>
          <w:lang w:val="x-none" w:eastAsia="zh-CN"/>
        </w:rPr>
        <w:t xml:space="preserve"> in our understanding, the SPR is used to detect underlying failure and make configuration adjustment</w:t>
      </w:r>
      <w:r>
        <w:rPr>
          <w:rFonts w:eastAsiaTheme="minorEastAsia"/>
          <w:lang w:val="en-US" w:eastAsia="zh-CN"/>
        </w:rPr>
        <w:t>. I</w:t>
      </w:r>
      <w:r w:rsidR="00D0767E" w:rsidRPr="00D0767E">
        <w:rPr>
          <w:rFonts w:eastAsiaTheme="minorEastAsia"/>
          <w:lang w:val="x-none" w:eastAsia="zh-CN"/>
        </w:rPr>
        <w:t>t is worth noting that RAN2 agreed the source SN to send the SPR triggers for SN-initiated PSCell change/CPC</w:t>
      </w:r>
      <w:r w:rsidR="00303413">
        <w:rPr>
          <w:rFonts w:eastAsiaTheme="minorEastAsia"/>
          <w:lang w:val="x-none" w:eastAsia="zh-CN"/>
        </w:rPr>
        <w:t xml:space="preserve"> for both intra- and inter-SN cases. In this way, it is an intuitive idea to consider the source SN to perform root cause analysis.</w:t>
      </w:r>
    </w:p>
    <w:p w14:paraId="6B9D9167" w14:textId="03AA05E0" w:rsidR="00D0767E" w:rsidRPr="00303413" w:rsidRDefault="00303413" w:rsidP="001C1CEC">
      <w:pPr>
        <w:spacing w:before="240"/>
        <w:rPr>
          <w:rFonts w:eastAsiaTheme="minorEastAsia"/>
          <w:b/>
          <w:lang w:val="x-none" w:eastAsia="zh-CN"/>
        </w:rPr>
      </w:pPr>
      <w:r w:rsidRPr="00303413">
        <w:rPr>
          <w:rFonts w:eastAsiaTheme="minorEastAsia"/>
          <w:b/>
          <w:lang w:val="x-none" w:eastAsia="zh-CN"/>
        </w:rPr>
        <w:t xml:space="preserve">Proposal </w:t>
      </w:r>
      <w:r w:rsidR="00F648D2">
        <w:rPr>
          <w:rFonts w:eastAsiaTheme="minorEastAsia"/>
          <w:b/>
          <w:lang w:val="en-US" w:eastAsia="zh-CN"/>
        </w:rPr>
        <w:t>2</w:t>
      </w:r>
      <w:r w:rsidRPr="00303413">
        <w:rPr>
          <w:rFonts w:eastAsiaTheme="minorEastAsia"/>
          <w:b/>
          <w:lang w:val="x-none" w:eastAsia="zh-CN"/>
        </w:rPr>
        <w:t xml:space="preserve">: For intra-SN classic PSCell change/CPC, the source SN decides SPR triggers of T310 and T312 and performs root cause </w:t>
      </w:r>
      <w:r w:rsidR="00113621" w:rsidRPr="00303413">
        <w:rPr>
          <w:rFonts w:eastAsiaTheme="minorEastAsia"/>
          <w:b/>
          <w:lang w:val="x-none" w:eastAsia="zh-CN"/>
        </w:rPr>
        <w:t>analysis</w:t>
      </w:r>
      <w:r w:rsidRPr="00303413">
        <w:rPr>
          <w:rFonts w:eastAsiaTheme="minorEastAsia"/>
          <w:b/>
          <w:lang w:val="x-none" w:eastAsia="zh-CN"/>
        </w:rPr>
        <w:t xml:space="preserve">. </w:t>
      </w:r>
    </w:p>
    <w:p w14:paraId="02650D28" w14:textId="248322E2" w:rsidR="006158D3" w:rsidRDefault="006158D3" w:rsidP="001C1CEC">
      <w:pPr>
        <w:spacing w:before="240"/>
        <w:rPr>
          <w:rFonts w:eastAsiaTheme="minorEastAsia"/>
          <w:lang w:val="x-none" w:eastAsia="zh-CN"/>
        </w:rPr>
      </w:pPr>
      <w:r w:rsidRPr="006158D3">
        <w:rPr>
          <w:rFonts w:eastAsiaTheme="minorEastAsia" w:hint="eastAsia"/>
          <w:lang w:val="x-none" w:eastAsia="zh-CN"/>
        </w:rPr>
        <w:t>F</w:t>
      </w:r>
      <w:r w:rsidRPr="006158D3">
        <w:rPr>
          <w:rFonts w:eastAsiaTheme="minorEastAsia"/>
          <w:lang w:val="x-none" w:eastAsia="zh-CN"/>
        </w:rPr>
        <w:t>or MN-initiated classic PSCell change/CPC, RAN2 agreed that MN sends the SPR configuration to the UE.</w:t>
      </w:r>
      <w:r w:rsidR="004C576F">
        <w:rPr>
          <w:rFonts w:eastAsiaTheme="minorEastAsia"/>
          <w:lang w:val="x-none" w:eastAsia="zh-CN"/>
        </w:rPr>
        <w:t xml:space="preserve"> </w:t>
      </w:r>
      <w:r w:rsidR="007C7862">
        <w:rPr>
          <w:rFonts w:eastAsiaTheme="minorEastAsia"/>
          <w:lang w:val="x-none" w:eastAsia="zh-CN"/>
        </w:rPr>
        <w:t xml:space="preserve">In R17 SHR, the SHR triggers are configured as percentage value. For example, the threshold values of T310 are </w:t>
      </w:r>
      <w:r w:rsidR="007C7862" w:rsidRPr="00B55E3E">
        <w:t>p40, p60</w:t>
      </w:r>
      <w:r w:rsidR="007C7862">
        <w:t xml:space="preserve"> and </w:t>
      </w:r>
      <w:r w:rsidR="007C7862" w:rsidRPr="00B55E3E">
        <w:t>p80</w:t>
      </w:r>
      <w:r w:rsidR="007C7862">
        <w:t>.</w:t>
      </w:r>
      <w:r w:rsidR="007C7862">
        <w:rPr>
          <w:rFonts w:eastAsiaTheme="minorEastAsia"/>
          <w:lang w:val="x-none" w:eastAsia="zh-CN"/>
        </w:rPr>
        <w:t xml:space="preserve"> This is a relative ratio. In our understanding, the ratio information can be decided by the MN without any knowledge of the absolute one configured by the source SN. </w:t>
      </w:r>
      <w:r w:rsidR="00D0767E">
        <w:rPr>
          <w:rFonts w:eastAsiaTheme="minorEastAsia"/>
          <w:lang w:val="x-none" w:eastAsia="zh-CN"/>
        </w:rPr>
        <w:t xml:space="preserve">This can </w:t>
      </w:r>
      <w:r w:rsidR="007C7862">
        <w:rPr>
          <w:rFonts w:eastAsiaTheme="minorEastAsia"/>
          <w:lang w:val="x-none" w:eastAsia="zh-CN"/>
        </w:rPr>
        <w:t>reduce unnecessary signaling interaction</w:t>
      </w:r>
      <w:r w:rsidR="00D0767E">
        <w:rPr>
          <w:rFonts w:eastAsiaTheme="minorEastAsia"/>
          <w:lang w:val="x-none" w:eastAsia="zh-CN"/>
        </w:rPr>
        <w:t xml:space="preserve"> between MN and source SN</w:t>
      </w:r>
      <w:r w:rsidR="007C7862">
        <w:rPr>
          <w:rFonts w:eastAsiaTheme="minorEastAsia"/>
          <w:lang w:val="x-none" w:eastAsia="zh-CN"/>
        </w:rPr>
        <w:t xml:space="preserve"> and </w:t>
      </w:r>
      <w:r w:rsidR="00D0767E">
        <w:rPr>
          <w:rFonts w:eastAsiaTheme="minorEastAsia"/>
          <w:lang w:val="x-none" w:eastAsia="zh-CN"/>
        </w:rPr>
        <w:t xml:space="preserve">also </w:t>
      </w:r>
      <w:r w:rsidR="007C7862">
        <w:rPr>
          <w:rFonts w:eastAsiaTheme="minorEastAsia"/>
          <w:lang w:val="x-none" w:eastAsia="zh-CN"/>
        </w:rPr>
        <w:t>avoid unwanted complexity.</w:t>
      </w:r>
      <w:r w:rsidR="00D0767E">
        <w:rPr>
          <w:rFonts w:eastAsiaTheme="minorEastAsia"/>
          <w:lang w:val="x-none" w:eastAsia="zh-CN"/>
        </w:rPr>
        <w:t xml:space="preserve"> In addition, as the initiating node, it is suitable for the MN to perform root cause analysis.</w:t>
      </w:r>
    </w:p>
    <w:p w14:paraId="2E198EFF" w14:textId="77775E11" w:rsidR="00D0767E" w:rsidRDefault="00D0767E" w:rsidP="00D0767E">
      <w:pPr>
        <w:spacing w:before="240"/>
        <w:rPr>
          <w:rFonts w:eastAsiaTheme="minorEastAsia"/>
          <w:b/>
          <w:lang w:val="x-none" w:eastAsia="zh-CN"/>
        </w:rPr>
      </w:pPr>
      <w:r w:rsidRPr="00D0767E">
        <w:rPr>
          <w:rFonts w:eastAsiaTheme="minorEastAsia" w:hint="eastAsia"/>
          <w:b/>
          <w:lang w:val="x-none" w:eastAsia="zh-CN"/>
        </w:rPr>
        <w:t>P</w:t>
      </w:r>
      <w:r w:rsidRPr="00D0767E">
        <w:rPr>
          <w:rFonts w:eastAsiaTheme="minorEastAsia"/>
          <w:b/>
          <w:lang w:val="x-none" w:eastAsia="zh-CN"/>
        </w:rPr>
        <w:t xml:space="preserve">roposal </w:t>
      </w:r>
      <w:r w:rsidR="00F648D2">
        <w:rPr>
          <w:rFonts w:eastAsiaTheme="minorEastAsia"/>
          <w:b/>
          <w:lang w:val="en-US" w:eastAsia="zh-CN"/>
        </w:rPr>
        <w:t>3</w:t>
      </w:r>
      <w:r>
        <w:rPr>
          <w:rFonts w:eastAsiaTheme="minorEastAsia"/>
          <w:b/>
          <w:lang w:val="x-none" w:eastAsia="zh-CN"/>
        </w:rPr>
        <w:t>:</w:t>
      </w:r>
      <w:r w:rsidRPr="00D0767E">
        <w:rPr>
          <w:rFonts w:eastAsiaTheme="minorEastAsia"/>
          <w:b/>
          <w:lang w:val="x-none" w:eastAsia="zh-CN"/>
        </w:rPr>
        <w:t xml:space="preserve"> </w:t>
      </w:r>
      <w:r w:rsidR="00303413">
        <w:rPr>
          <w:rFonts w:eastAsiaTheme="minorEastAsia"/>
          <w:b/>
          <w:lang w:val="x-none" w:eastAsia="zh-CN"/>
        </w:rPr>
        <w:t>For</w:t>
      </w:r>
      <w:r w:rsidRPr="00D0767E">
        <w:rPr>
          <w:rFonts w:eastAsiaTheme="minorEastAsia"/>
          <w:b/>
          <w:lang w:val="x-none" w:eastAsia="zh-CN"/>
        </w:rPr>
        <w:t xml:space="preserve"> MN-initiated classic PScell change /CPC</w:t>
      </w:r>
      <w:r w:rsidRPr="006158D3">
        <w:rPr>
          <w:rFonts w:eastAsiaTheme="minorEastAsia"/>
          <w:b/>
          <w:lang w:val="x-none" w:eastAsia="zh-CN"/>
        </w:rPr>
        <w:t xml:space="preserve">, the </w:t>
      </w:r>
      <w:r>
        <w:rPr>
          <w:rFonts w:eastAsiaTheme="minorEastAsia"/>
          <w:b/>
          <w:lang w:val="x-none" w:eastAsia="zh-CN"/>
        </w:rPr>
        <w:t>MN</w:t>
      </w:r>
      <w:r w:rsidRPr="006158D3">
        <w:rPr>
          <w:rFonts w:eastAsiaTheme="minorEastAsia"/>
          <w:b/>
          <w:lang w:val="x-none" w:eastAsia="zh-CN"/>
        </w:rPr>
        <w:t xml:space="preserve"> node decides the T3</w:t>
      </w:r>
      <w:r>
        <w:rPr>
          <w:rFonts w:eastAsiaTheme="minorEastAsia"/>
          <w:b/>
          <w:lang w:val="x-none" w:eastAsia="zh-CN"/>
        </w:rPr>
        <w:t>10/T312</w:t>
      </w:r>
      <w:r w:rsidRPr="006158D3">
        <w:rPr>
          <w:rFonts w:eastAsiaTheme="minorEastAsia"/>
          <w:b/>
          <w:lang w:val="x-none" w:eastAsia="zh-CN"/>
        </w:rPr>
        <w:t xml:space="preserve"> trigger</w:t>
      </w:r>
      <w:r>
        <w:rPr>
          <w:rFonts w:eastAsiaTheme="minorEastAsia"/>
          <w:b/>
          <w:lang w:val="x-none" w:eastAsia="zh-CN"/>
        </w:rPr>
        <w:t>s</w:t>
      </w:r>
      <w:r w:rsidRPr="006158D3">
        <w:rPr>
          <w:rFonts w:eastAsiaTheme="minorEastAsia"/>
          <w:b/>
          <w:lang w:val="x-none" w:eastAsia="zh-CN"/>
        </w:rPr>
        <w:t xml:space="preserve"> and performs root cause </w:t>
      </w:r>
      <w:r w:rsidR="00303413" w:rsidRPr="006158D3">
        <w:rPr>
          <w:rFonts w:eastAsiaTheme="minorEastAsia"/>
          <w:b/>
          <w:lang w:val="x-none" w:eastAsia="zh-CN"/>
        </w:rPr>
        <w:t>analysis</w:t>
      </w:r>
      <w:r w:rsidRPr="00D915E8">
        <w:rPr>
          <w:rFonts w:eastAsiaTheme="minorEastAsia"/>
          <w:b/>
          <w:lang w:val="x-none" w:eastAsia="zh-CN"/>
        </w:rPr>
        <w:t>.</w:t>
      </w:r>
    </w:p>
    <w:p w14:paraId="7DF17FB9" w14:textId="4576C428" w:rsidR="0061008D" w:rsidRDefault="0061008D" w:rsidP="00F648D2">
      <w:pPr>
        <w:pStyle w:val="Heading2"/>
        <w:spacing w:after="240"/>
      </w:pPr>
      <w:r>
        <w:rPr>
          <w:rFonts w:hint="eastAsia"/>
        </w:rPr>
        <w:t>f</w:t>
      </w:r>
      <w:r>
        <w:t>orwarding</w:t>
      </w:r>
    </w:p>
    <w:p w14:paraId="48D1DE1B" w14:textId="7022C280" w:rsidR="009F7EC4" w:rsidRDefault="006353DF">
      <w:pPr>
        <w:spacing w:before="240" w:after="120"/>
        <w:jc w:val="both"/>
        <w:rPr>
          <w:rFonts w:eastAsiaTheme="minorEastAsia"/>
          <w:lang w:val="en-US" w:eastAsia="zh-CN"/>
        </w:rPr>
      </w:pPr>
      <w:r w:rsidRPr="006353DF">
        <w:rPr>
          <w:rFonts w:eastAsiaTheme="minorEastAsia"/>
          <w:lang w:val="en-US" w:eastAsia="zh-CN"/>
        </w:rPr>
        <w:t xml:space="preserve">In RAN2, it was agreed to report the </w:t>
      </w:r>
      <w:r w:rsidR="009F7EC4">
        <w:rPr>
          <w:rFonts w:eastAsiaTheme="minorEastAsia"/>
          <w:lang w:val="en-US" w:eastAsia="zh-CN"/>
        </w:rPr>
        <w:t xml:space="preserve">(stored) </w:t>
      </w:r>
      <w:r w:rsidRPr="006353DF">
        <w:rPr>
          <w:rFonts w:eastAsiaTheme="minorEastAsia"/>
          <w:lang w:val="en-US" w:eastAsia="zh-CN"/>
        </w:rPr>
        <w:t xml:space="preserve">SPR via UE Information Request/Response procedure. </w:t>
      </w:r>
    </w:p>
    <w:p w14:paraId="3A04B885" w14:textId="5D2EF884" w:rsidR="009F7EC4" w:rsidRDefault="009F7EC4" w:rsidP="009F7EC4">
      <w:pPr>
        <w:pStyle w:val="Doc-text2"/>
        <w:pBdr>
          <w:top w:val="single" w:sz="4" w:space="1" w:color="auto"/>
          <w:left w:val="single" w:sz="4" w:space="4" w:color="auto"/>
          <w:bottom w:val="single" w:sz="4" w:space="1" w:color="auto"/>
          <w:right w:val="single" w:sz="4" w:space="4" w:color="auto"/>
        </w:pBdr>
      </w:pPr>
      <w:r>
        <w:t>Agreements in RAN2#119bis-e:</w:t>
      </w:r>
    </w:p>
    <w:p w14:paraId="683CA969" w14:textId="77777777" w:rsidR="009F7EC4" w:rsidRDefault="009F7EC4" w:rsidP="009F7EC4">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6B041C9D" w14:textId="08856D5A" w:rsidR="009F7EC4" w:rsidRDefault="009F7EC4" w:rsidP="009F7EC4">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01C0D0E5" w14:textId="77777777" w:rsidR="009F7EC4" w:rsidRDefault="009F7EC4" w:rsidP="009F7EC4">
      <w:pPr>
        <w:pStyle w:val="Doc-text2"/>
        <w:pBdr>
          <w:top w:val="single" w:sz="4" w:space="1" w:color="auto"/>
          <w:left w:val="single" w:sz="4" w:space="4" w:color="auto"/>
          <w:bottom w:val="single" w:sz="4" w:space="1" w:color="auto"/>
          <w:right w:val="single" w:sz="4" w:space="4" w:color="auto"/>
        </w:pBdr>
      </w:pPr>
    </w:p>
    <w:p w14:paraId="2DBB88FD" w14:textId="1590ECEB" w:rsidR="009F7EC4" w:rsidRDefault="009F7EC4" w:rsidP="009F7EC4">
      <w:pPr>
        <w:pStyle w:val="Doc-text2"/>
        <w:pBdr>
          <w:top w:val="single" w:sz="4" w:space="1" w:color="auto"/>
          <w:left w:val="single" w:sz="4" w:space="4" w:color="auto"/>
          <w:bottom w:val="single" w:sz="4" w:space="1" w:color="auto"/>
          <w:right w:val="single" w:sz="4" w:space="4" w:color="auto"/>
        </w:pBdr>
      </w:pPr>
      <w:r>
        <w:t>Agreements</w:t>
      </w:r>
      <w:r w:rsidR="00113621">
        <w:t xml:space="preserve"> 1</w:t>
      </w:r>
      <w:r>
        <w:t xml:space="preserve"> in RAN2#120:</w:t>
      </w:r>
    </w:p>
    <w:p w14:paraId="460F7CF2" w14:textId="77777777" w:rsidR="00113621" w:rsidRDefault="0072023F" w:rsidP="00113621">
      <w:pPr>
        <w:pStyle w:val="Doc-text2"/>
        <w:pBdr>
          <w:top w:val="single" w:sz="4" w:space="1" w:color="auto"/>
          <w:left w:val="single" w:sz="4" w:space="4" w:color="auto"/>
          <w:bottom w:val="single" w:sz="4" w:space="1" w:color="auto"/>
          <w:right w:val="single" w:sz="4" w:space="4" w:color="auto"/>
        </w:pBdr>
      </w:pPr>
      <w:r w:rsidRPr="0072023F">
        <w:t>3</w:t>
      </w:r>
      <w:r w:rsidRPr="0072023F">
        <w:tab/>
        <w:t>Only MN can retrieve the SPR from the UE.</w:t>
      </w:r>
    </w:p>
    <w:p w14:paraId="04FD1947" w14:textId="77777777" w:rsidR="00113621" w:rsidRDefault="00113621" w:rsidP="00113621">
      <w:pPr>
        <w:pStyle w:val="Doc-text2"/>
        <w:pBdr>
          <w:top w:val="single" w:sz="4" w:space="1" w:color="auto"/>
          <w:left w:val="single" w:sz="4" w:space="4" w:color="auto"/>
          <w:bottom w:val="single" w:sz="4" w:space="1" w:color="auto"/>
          <w:right w:val="single" w:sz="4" w:space="4" w:color="auto"/>
        </w:pBdr>
      </w:pPr>
    </w:p>
    <w:p w14:paraId="1CB7F495" w14:textId="21A2FE28" w:rsidR="00113621" w:rsidRDefault="00113621" w:rsidP="00113621">
      <w:pPr>
        <w:pStyle w:val="Doc-text2"/>
        <w:pBdr>
          <w:top w:val="single" w:sz="4" w:space="1" w:color="auto"/>
          <w:left w:val="single" w:sz="4" w:space="4" w:color="auto"/>
          <w:bottom w:val="single" w:sz="4" w:space="1" w:color="auto"/>
          <w:right w:val="single" w:sz="4" w:space="4" w:color="auto"/>
        </w:pBdr>
      </w:pPr>
      <w:r>
        <w:t>Agreements 2 in RAN2#120:</w:t>
      </w:r>
    </w:p>
    <w:p w14:paraId="227C95F9" w14:textId="77777777" w:rsidR="00113621" w:rsidRDefault="00113621" w:rsidP="00113621">
      <w:pPr>
        <w:pStyle w:val="Doc-text2"/>
        <w:pBdr>
          <w:top w:val="single" w:sz="4" w:space="1" w:color="auto"/>
          <w:left w:val="single" w:sz="4" w:space="4" w:color="auto"/>
          <w:bottom w:val="single" w:sz="4" w:space="1" w:color="auto"/>
          <w:right w:val="single" w:sz="4" w:space="4" w:color="auto"/>
        </w:pBdr>
      </w:pPr>
      <w:r>
        <w:t>2</w:t>
      </w:r>
      <w:r>
        <w:tab/>
      </w:r>
      <w:r w:rsidRPr="00113621">
        <w:t>UE can send the (stored) SPR to gNB. FFS how long UE keeping SPR is FFS.</w:t>
      </w:r>
    </w:p>
    <w:p w14:paraId="20923139" w14:textId="77777777" w:rsidR="00113621" w:rsidRDefault="00113621" w:rsidP="00113621">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7BE8867E" w14:textId="77777777" w:rsidR="00113621" w:rsidRDefault="00113621" w:rsidP="009F7EC4">
      <w:pPr>
        <w:pStyle w:val="Doc-text2"/>
        <w:pBdr>
          <w:top w:val="single" w:sz="4" w:space="1" w:color="auto"/>
          <w:left w:val="single" w:sz="4" w:space="4" w:color="auto"/>
          <w:bottom w:val="single" w:sz="4" w:space="1" w:color="auto"/>
          <w:right w:val="single" w:sz="4" w:space="4" w:color="auto"/>
        </w:pBdr>
      </w:pPr>
    </w:p>
    <w:p w14:paraId="2A9D5B45" w14:textId="09E32EC7" w:rsidR="006652A7" w:rsidRDefault="006652A7" w:rsidP="005777C4">
      <w:pPr>
        <w:spacing w:before="240" w:after="120"/>
        <w:rPr>
          <w:rFonts w:eastAsiaTheme="minorEastAsia"/>
          <w:lang w:val="x-none" w:eastAsia="zh-CN"/>
        </w:rPr>
      </w:pPr>
      <w:r>
        <w:rPr>
          <w:rFonts w:eastAsiaTheme="minorEastAsia"/>
          <w:lang w:val="x-none" w:eastAsia="zh-CN"/>
        </w:rPr>
        <w:lastRenderedPageBreak/>
        <w:t xml:space="preserve">Based on previous section, it is known that the node initiating the PSCell addition/change should perform the root cause analysis if the SPR is triggered due to T310/312 triggers. Meanwhile, if the SPR is triggered due to T304 trigger, the target SN performs root cause analysis. </w:t>
      </w:r>
    </w:p>
    <w:p w14:paraId="6B8649EE" w14:textId="06F604E5" w:rsidR="003A0671" w:rsidRDefault="003120D6" w:rsidP="005777C4">
      <w:pPr>
        <w:spacing w:before="240" w:after="120"/>
        <w:rPr>
          <w:rFonts w:eastAsiaTheme="minorEastAsia"/>
          <w:lang w:val="x-none" w:eastAsia="zh-CN"/>
        </w:rPr>
      </w:pPr>
      <w:r>
        <w:rPr>
          <w:rFonts w:eastAsiaTheme="minorEastAsia"/>
          <w:lang w:val="x-none" w:eastAsia="zh-CN"/>
        </w:rPr>
        <w:t>According to the agreements in RAN2,</w:t>
      </w:r>
      <w:r w:rsidRPr="00113621">
        <w:rPr>
          <w:rFonts w:eastAsiaTheme="minorEastAsia"/>
          <w:lang w:val="x-none" w:eastAsia="zh-CN"/>
        </w:rPr>
        <w:t xml:space="preserve"> </w:t>
      </w:r>
      <w:r>
        <w:rPr>
          <w:rFonts w:eastAsiaTheme="minorEastAsia"/>
          <w:lang w:val="x-none" w:eastAsia="zh-CN"/>
        </w:rPr>
        <w:t>The UE only stores the latest SPR. The UE will send the stored SPR to the receiving MN.</w:t>
      </w:r>
      <w:r w:rsidRPr="003120D6">
        <w:rPr>
          <w:rFonts w:eastAsiaTheme="minorEastAsia" w:hint="eastAsia"/>
          <w:lang w:val="x-none" w:eastAsia="zh-CN"/>
        </w:rPr>
        <w:t>If we want to send the information to the triggering node (MN or SN), there are two options:</w:t>
      </w:r>
      <w:r w:rsidRPr="003120D6">
        <w:rPr>
          <w:rFonts w:eastAsiaTheme="minorEastAsia" w:hint="eastAsia"/>
          <w:lang w:val="x-none" w:eastAsia="zh-CN"/>
        </w:rPr>
        <w:br/>
      </w:r>
      <w:r w:rsidR="00EB41AC" w:rsidRPr="00273D25">
        <w:rPr>
          <w:rFonts w:eastAsiaTheme="minorEastAsia"/>
          <w:lang w:val="x-none" w:eastAsia="zh-CN"/>
        </w:rPr>
        <w:t>option 1: the SPR is d</w:t>
      </w:r>
      <w:r w:rsidRPr="00273D25">
        <w:rPr>
          <w:rFonts w:eastAsiaTheme="minorEastAsia"/>
          <w:lang w:val="x-none" w:eastAsia="zh-CN"/>
        </w:rPr>
        <w:t>irect</w:t>
      </w:r>
      <w:r w:rsidRPr="00273D25">
        <w:rPr>
          <w:rFonts w:eastAsiaTheme="minorEastAsia" w:hint="eastAsia"/>
          <w:lang w:val="x-none" w:eastAsia="zh-CN"/>
        </w:rPr>
        <w:t>ly sen</w:t>
      </w:r>
      <w:r w:rsidR="00EB41AC" w:rsidRPr="00273D25">
        <w:rPr>
          <w:rFonts w:eastAsiaTheme="minorEastAsia"/>
          <w:lang w:val="x-none" w:eastAsia="zh-CN"/>
        </w:rPr>
        <w:t>t</w:t>
      </w:r>
      <w:r w:rsidRPr="00273D25">
        <w:rPr>
          <w:rFonts w:eastAsiaTheme="minorEastAsia" w:hint="eastAsia"/>
          <w:lang w:val="x-none" w:eastAsia="zh-CN"/>
        </w:rPr>
        <w:t xml:space="preserve"> to the triggering node</w:t>
      </w:r>
      <w:r w:rsidRPr="00273D25">
        <w:rPr>
          <w:rFonts w:eastAsiaTheme="minorEastAsia" w:hint="eastAsia"/>
          <w:lang w:val="x-none" w:eastAsia="zh-CN"/>
        </w:rPr>
        <w:br/>
      </w:r>
      <w:r w:rsidR="00EB41AC" w:rsidRPr="00273D25">
        <w:rPr>
          <w:rFonts w:eastAsiaTheme="minorEastAsia"/>
          <w:lang w:val="x-none" w:eastAsia="zh-CN"/>
        </w:rPr>
        <w:t xml:space="preserve">option 2: the SPR is first sent </w:t>
      </w:r>
      <w:r w:rsidRPr="00273D25">
        <w:rPr>
          <w:rFonts w:eastAsiaTheme="minorEastAsia" w:hint="eastAsia"/>
          <w:lang w:val="x-none" w:eastAsia="zh-CN"/>
        </w:rPr>
        <w:t>to the MN that was serving the UE at the time of the event</w:t>
      </w:r>
      <w:r w:rsidRPr="00273D25">
        <w:rPr>
          <w:rFonts w:eastAsiaTheme="minorEastAsia"/>
          <w:lang w:val="x-none" w:eastAsia="zh-CN"/>
        </w:rPr>
        <w:t xml:space="preserve"> which forwards to the triggering node</w:t>
      </w:r>
      <w:r w:rsidR="00EB41AC" w:rsidRPr="00273D25">
        <w:rPr>
          <w:rFonts w:eastAsiaTheme="minorEastAsia"/>
          <w:lang w:val="x-none" w:eastAsia="zh-CN"/>
        </w:rPr>
        <w:t>, then the MN sends the SPR to the triggering node</w:t>
      </w:r>
    </w:p>
    <w:p w14:paraId="16CB7D45" w14:textId="4C23F65E" w:rsidR="00923172" w:rsidRPr="00273D25" w:rsidRDefault="00923172" w:rsidP="00AA0BD9">
      <w:pPr>
        <w:spacing w:before="240" w:after="120"/>
        <w:rPr>
          <w:rFonts w:eastAsiaTheme="minorEastAsia"/>
          <w:b/>
          <w:lang w:val="x-none" w:eastAsia="zh-CN"/>
        </w:rPr>
      </w:pPr>
      <w:r w:rsidRPr="00273D25">
        <w:rPr>
          <w:rFonts w:eastAsiaTheme="minorEastAsia" w:hint="eastAsia"/>
          <w:b/>
          <w:lang w:val="x-none" w:eastAsia="zh-CN"/>
        </w:rPr>
        <w:t>P</w:t>
      </w:r>
      <w:r w:rsidRPr="00273D25">
        <w:rPr>
          <w:rFonts w:eastAsiaTheme="minorEastAsia"/>
          <w:b/>
          <w:lang w:val="x-none" w:eastAsia="zh-CN"/>
        </w:rPr>
        <w:t xml:space="preserve">roposal </w:t>
      </w:r>
      <w:r w:rsidR="00F648D2">
        <w:rPr>
          <w:rFonts w:eastAsiaTheme="minorEastAsia"/>
          <w:b/>
          <w:lang w:val="en-US" w:eastAsia="zh-CN"/>
        </w:rPr>
        <w:t>4</w:t>
      </w:r>
      <w:r w:rsidRPr="00273D25">
        <w:rPr>
          <w:rFonts w:eastAsiaTheme="minorEastAsia"/>
          <w:b/>
          <w:lang w:val="x-none" w:eastAsia="zh-CN"/>
        </w:rPr>
        <w:t>: RAN3 should discuss the forwarding mechanism at network side for SPR:</w:t>
      </w:r>
    </w:p>
    <w:p w14:paraId="39B3D37E" w14:textId="03A56166" w:rsidR="00923172" w:rsidRPr="00273D25" w:rsidRDefault="00923172" w:rsidP="00273D25">
      <w:pPr>
        <w:pStyle w:val="ListParagraph"/>
        <w:numPr>
          <w:ilvl w:val="0"/>
          <w:numId w:val="47"/>
        </w:numPr>
        <w:spacing w:before="240" w:after="120"/>
        <w:ind w:firstLineChars="0"/>
        <w:rPr>
          <w:rFonts w:eastAsiaTheme="minorEastAsia"/>
          <w:b/>
          <w:lang w:val="x-none" w:eastAsia="zh-CN"/>
        </w:rPr>
      </w:pPr>
      <w:r w:rsidRPr="00273D25">
        <w:rPr>
          <w:rFonts w:eastAsiaTheme="minorEastAsia"/>
          <w:b/>
          <w:lang w:val="x-none" w:eastAsia="zh-CN"/>
        </w:rPr>
        <w:t>option 1: the SPR is directly sent to the triggering node</w:t>
      </w:r>
      <w:r>
        <w:rPr>
          <w:rFonts w:eastAsiaTheme="minorEastAsia"/>
          <w:b/>
          <w:lang w:val="x-none" w:eastAsia="zh-CN"/>
        </w:rPr>
        <w:t xml:space="preserve"> by the reception node</w:t>
      </w:r>
    </w:p>
    <w:p w14:paraId="2972B458" w14:textId="104CC7C4" w:rsidR="00923172" w:rsidRPr="00273D25" w:rsidRDefault="00923172" w:rsidP="00273D25">
      <w:pPr>
        <w:pStyle w:val="ListParagraph"/>
        <w:numPr>
          <w:ilvl w:val="0"/>
          <w:numId w:val="47"/>
        </w:numPr>
        <w:spacing w:before="240" w:after="120"/>
        <w:ind w:firstLineChars="0"/>
        <w:rPr>
          <w:rFonts w:eastAsiaTheme="minorEastAsia"/>
          <w:b/>
          <w:lang w:val="x-none" w:eastAsia="zh-CN"/>
        </w:rPr>
      </w:pPr>
      <w:r w:rsidRPr="00273D25">
        <w:rPr>
          <w:rFonts w:eastAsiaTheme="minorEastAsia"/>
          <w:b/>
          <w:lang w:val="x-none" w:eastAsia="zh-CN"/>
        </w:rPr>
        <w:t xml:space="preserve">option 2: the SPR is first sent to the MN that was serving the UE at the time of the event </w:t>
      </w:r>
      <w:r>
        <w:rPr>
          <w:rFonts w:eastAsiaTheme="minorEastAsia"/>
          <w:b/>
          <w:lang w:val="x-none" w:eastAsia="zh-CN"/>
        </w:rPr>
        <w:t>by the reception node</w:t>
      </w:r>
      <w:r w:rsidRPr="00923172">
        <w:rPr>
          <w:rFonts w:eastAsiaTheme="minorEastAsia"/>
          <w:b/>
          <w:lang w:val="x-none" w:eastAsia="zh-CN"/>
        </w:rPr>
        <w:t xml:space="preserve"> </w:t>
      </w:r>
      <w:r>
        <w:rPr>
          <w:rFonts w:eastAsiaTheme="minorEastAsia"/>
          <w:b/>
          <w:lang w:val="x-none" w:eastAsia="zh-CN"/>
        </w:rPr>
        <w:t xml:space="preserve">, </w:t>
      </w:r>
      <w:r w:rsidRPr="00273D25">
        <w:rPr>
          <w:rFonts w:eastAsiaTheme="minorEastAsia"/>
          <w:b/>
          <w:lang w:val="x-none" w:eastAsia="zh-CN"/>
        </w:rPr>
        <w:t>then the MN sends the SPR to the triggering node</w:t>
      </w:r>
    </w:p>
    <w:p w14:paraId="633BA664" w14:textId="2C5311EB" w:rsidR="00B16B3E" w:rsidRDefault="00B16B3E" w:rsidP="00F648D2">
      <w:pPr>
        <w:pStyle w:val="Heading2"/>
        <w:spacing w:after="240"/>
      </w:pPr>
      <w:r>
        <w:t>Information in the SPR</w:t>
      </w:r>
    </w:p>
    <w:p w14:paraId="026B3C00" w14:textId="77777777" w:rsidR="00B16B3E" w:rsidRDefault="00B16B3E" w:rsidP="00B16B3E">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66E96E2A" w14:textId="77777777" w:rsidR="00B16B3E" w:rsidRDefault="00B16B3E" w:rsidP="00B16B3E">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PCell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24343ADF" w14:textId="77777777" w:rsidR="00B16B3E" w:rsidRDefault="00B16B3E" w:rsidP="00B16B3E">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02C33FED" w14:textId="77777777" w:rsidR="00B16B3E" w:rsidRDefault="00B16B3E" w:rsidP="00B16B3E">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17782272" w14:textId="77777777" w:rsidR="00B16B3E" w:rsidRDefault="00B16B3E" w:rsidP="00B16B3E">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145A3018" w14:textId="77777777" w:rsidR="00EA2AC0" w:rsidRDefault="00EA2AC0" w:rsidP="00EA2AC0">
      <w:pPr>
        <w:spacing w:before="240"/>
        <w:rPr>
          <w:rFonts w:eastAsiaTheme="minorEastAsia"/>
          <w:lang w:val="en-US" w:eastAsia="zh-CN"/>
        </w:rPr>
      </w:pPr>
      <w:r>
        <w:rPr>
          <w:rFonts w:eastAsiaTheme="minorEastAsia"/>
          <w:lang w:val="en-US" w:eastAsia="zh-CN"/>
        </w:rPr>
        <w:t xml:space="preserve">Here, we prefer to start the discussion of the information based on the above option 1 and option 2 of SPR forwarding schemes in the aforesaid section. </w:t>
      </w:r>
    </w:p>
    <w:p w14:paraId="75D325B6" w14:textId="77777777" w:rsidR="00EA2AC0" w:rsidRDefault="00EA2AC0" w:rsidP="00EA2AC0">
      <w:pPr>
        <w:spacing w:before="240"/>
        <w:rPr>
          <w:rFonts w:eastAsiaTheme="minorEastAsia"/>
          <w:lang w:val="en-US" w:eastAsia="zh-CN"/>
        </w:rPr>
      </w:pPr>
      <w:r>
        <w:rPr>
          <w:rFonts w:eastAsiaTheme="minorEastAsia"/>
          <w:lang w:val="en-US" w:eastAsia="zh-CN"/>
        </w:rPr>
        <w:t>As discussed in the above section, f</w:t>
      </w:r>
      <w:r w:rsidRPr="00EA2AC0">
        <w:rPr>
          <w:rFonts w:eastAsiaTheme="minorEastAsia"/>
          <w:lang w:val="en-US" w:eastAsia="zh-CN"/>
        </w:rPr>
        <w:t>or option 1,</w:t>
      </w:r>
      <w:r>
        <w:rPr>
          <w:rFonts w:eastAsiaTheme="minorEastAsia"/>
          <w:lang w:val="en-US" w:eastAsia="zh-CN"/>
        </w:rPr>
        <w:t xml:space="preserve"> the UE only i</w:t>
      </w:r>
      <w:r w:rsidRPr="00EA2AC0">
        <w:rPr>
          <w:rFonts w:eastAsiaTheme="minorEastAsia"/>
          <w:lang w:val="en-US" w:eastAsia="zh-CN"/>
        </w:rPr>
        <w:t>nclude</w:t>
      </w:r>
      <w:r>
        <w:rPr>
          <w:rFonts w:eastAsiaTheme="minorEastAsia"/>
          <w:lang w:val="en-US" w:eastAsia="zh-CN"/>
        </w:rPr>
        <w:t>s</w:t>
      </w:r>
      <w:r w:rsidRPr="00EA2AC0">
        <w:rPr>
          <w:rFonts w:eastAsiaTheme="minorEastAsia"/>
          <w:lang w:val="en-US" w:eastAsia="zh-CN"/>
        </w:rPr>
        <w:t xml:space="preserve"> the related cell information in the SPR.</w:t>
      </w:r>
      <w:r>
        <w:rPr>
          <w:rFonts w:eastAsiaTheme="minorEastAsia"/>
          <w:lang w:val="en-US" w:eastAsia="zh-CN"/>
        </w:rPr>
        <w:t xml:space="preserve"> If the classic </w:t>
      </w:r>
      <w:proofErr w:type="spellStart"/>
      <w:r>
        <w:rPr>
          <w:rFonts w:eastAsiaTheme="minorEastAsia"/>
          <w:lang w:val="en-US" w:eastAsia="zh-CN"/>
        </w:rPr>
        <w:t>PSCell</w:t>
      </w:r>
      <w:proofErr w:type="spellEnd"/>
      <w:r>
        <w:rPr>
          <w:rFonts w:eastAsiaTheme="minorEastAsia"/>
          <w:lang w:val="en-US" w:eastAsia="zh-CN"/>
        </w:rPr>
        <w:t xml:space="preserve"> change/CPC is initiated by MN, the UE should include the PCell information</w:t>
      </w:r>
      <w:r w:rsidRPr="00EA2AC0">
        <w:rPr>
          <w:rFonts w:eastAsiaTheme="minorEastAsia"/>
          <w:lang w:val="en-US" w:eastAsia="zh-CN"/>
        </w:rPr>
        <w:t xml:space="preserve"> </w:t>
      </w:r>
      <w:r>
        <w:rPr>
          <w:rFonts w:eastAsiaTheme="minorEastAsia"/>
          <w:lang w:val="en-US" w:eastAsia="zh-CN"/>
        </w:rPr>
        <w:t xml:space="preserve">as the source cell information. If the classic </w:t>
      </w:r>
      <w:proofErr w:type="spellStart"/>
      <w:r>
        <w:rPr>
          <w:rFonts w:eastAsiaTheme="minorEastAsia"/>
          <w:lang w:val="en-US" w:eastAsia="zh-CN"/>
        </w:rPr>
        <w:t>PSCell</w:t>
      </w:r>
      <w:proofErr w:type="spellEnd"/>
      <w:r>
        <w:rPr>
          <w:rFonts w:eastAsiaTheme="minorEastAsia"/>
          <w:lang w:val="en-US" w:eastAsia="zh-CN"/>
        </w:rPr>
        <w:t xml:space="preserve"> change/CPC is initiated by SN, the UE should include the source </w:t>
      </w:r>
      <w:proofErr w:type="spellStart"/>
      <w:r>
        <w:rPr>
          <w:rFonts w:eastAsiaTheme="minorEastAsia"/>
          <w:lang w:val="en-US" w:eastAsia="zh-CN"/>
        </w:rPr>
        <w:t>PSCell</w:t>
      </w:r>
      <w:proofErr w:type="spellEnd"/>
      <w:r>
        <w:rPr>
          <w:rFonts w:eastAsiaTheme="minorEastAsia"/>
          <w:lang w:val="en-US" w:eastAsia="zh-CN"/>
        </w:rPr>
        <w:t xml:space="preserve"> information as the source cell information. In this way, </w:t>
      </w:r>
      <w:r w:rsidRPr="00EA2AC0">
        <w:rPr>
          <w:rFonts w:eastAsiaTheme="minorEastAsia"/>
          <w:lang w:val="en-US" w:eastAsia="zh-CN"/>
        </w:rPr>
        <w:t>the UE must know who is the triggering node</w:t>
      </w:r>
      <w:r>
        <w:rPr>
          <w:rFonts w:eastAsiaTheme="minorEastAsia"/>
          <w:lang w:val="en-US" w:eastAsia="zh-CN"/>
        </w:rPr>
        <w:t xml:space="preserve">. </w:t>
      </w:r>
    </w:p>
    <w:p w14:paraId="69A88137" w14:textId="32092236" w:rsidR="00EA2AC0" w:rsidRDefault="00EA2AC0" w:rsidP="00EA2AC0">
      <w:pPr>
        <w:spacing w:before="240"/>
        <w:rPr>
          <w:rFonts w:eastAsiaTheme="minorEastAsia"/>
          <w:lang w:val="en-US" w:eastAsia="zh-CN"/>
        </w:rPr>
      </w:pPr>
      <w:r w:rsidRPr="00EA2AC0">
        <w:rPr>
          <w:rFonts w:eastAsiaTheme="minorEastAsia"/>
          <w:lang w:val="en-US" w:eastAsia="zh-CN"/>
        </w:rPr>
        <w:t xml:space="preserve">To assist the triggering node to identify the UE, the UE should provide the related C-RNTI per triggering node. </w:t>
      </w:r>
      <w:r>
        <w:rPr>
          <w:rFonts w:eastAsiaTheme="minorEastAsia"/>
          <w:lang w:val="en-US" w:eastAsia="zh-CN"/>
        </w:rPr>
        <w:t>As for the time between CP</w:t>
      </w:r>
      <w:r w:rsidR="00273D25">
        <w:rPr>
          <w:rFonts w:eastAsiaTheme="minorEastAsia"/>
          <w:lang w:val="en-US" w:eastAsia="zh-CN"/>
        </w:rPr>
        <w:t>A</w:t>
      </w:r>
      <w:r>
        <w:rPr>
          <w:rFonts w:eastAsiaTheme="minorEastAsia"/>
          <w:lang w:val="en-US" w:eastAsia="zh-CN"/>
        </w:rPr>
        <w:t>C execution and report retrieval, together with the agreed t</w:t>
      </w:r>
      <w:r w:rsidRPr="00311B3B">
        <w:rPr>
          <w:rFonts w:eastAsiaTheme="minorEastAsia"/>
          <w:lang w:val="en-US" w:eastAsia="zh-CN"/>
        </w:rPr>
        <w:t xml:space="preserve">ime elapsed between the CPAC execution and reception of CPAC configuration, </w:t>
      </w:r>
      <w:r>
        <w:rPr>
          <w:rFonts w:eastAsiaTheme="minorEastAsia"/>
          <w:lang w:val="en-US" w:eastAsia="zh-CN"/>
        </w:rPr>
        <w:t>the network can infer when the mobility decision was made and know the corresponding mobility configuration parameters. Based on the time information and the C-RNTI, they can be considered for uniquely identify the UE to finally find the suboptimal configurations, as mentioned in the above section of SHR.</w:t>
      </w:r>
      <w:r w:rsidRPr="00EA2AC0">
        <w:rPr>
          <w:rFonts w:eastAsiaTheme="minorEastAsia"/>
          <w:lang w:val="en-US" w:eastAsia="zh-CN"/>
        </w:rPr>
        <w:t xml:space="preserve"> </w:t>
      </w:r>
    </w:p>
    <w:p w14:paraId="37BFE10A" w14:textId="3E639B69" w:rsidR="00273D25" w:rsidRDefault="00EA2AC0" w:rsidP="00EA2AC0">
      <w:pPr>
        <w:spacing w:before="240"/>
        <w:rPr>
          <w:rFonts w:eastAsiaTheme="minorEastAsia"/>
          <w:lang w:val="en-US" w:eastAsia="zh-CN"/>
        </w:rPr>
      </w:pPr>
      <w:r w:rsidRPr="00EA2AC0">
        <w:rPr>
          <w:rFonts w:eastAsiaTheme="minorEastAsia"/>
          <w:lang w:val="en-US" w:eastAsia="zh-CN"/>
        </w:rPr>
        <w:t xml:space="preserve">For option 2, the UE </w:t>
      </w:r>
      <w:r w:rsidR="00273D25">
        <w:rPr>
          <w:rFonts w:eastAsiaTheme="minorEastAsia"/>
          <w:lang w:val="en-US" w:eastAsia="zh-CN"/>
        </w:rPr>
        <w:t>always</w:t>
      </w:r>
      <w:r w:rsidRPr="00EA2AC0">
        <w:rPr>
          <w:rFonts w:eastAsiaTheme="minorEastAsia"/>
          <w:lang w:val="en-US" w:eastAsia="zh-CN"/>
        </w:rPr>
        <w:t xml:space="preserve"> include the PCell information no matter whether the </w:t>
      </w:r>
      <w:r w:rsidR="00273D25">
        <w:rPr>
          <w:rFonts w:eastAsiaTheme="minorEastAsia"/>
          <w:lang w:val="en-US" w:eastAsia="zh-CN"/>
        </w:rPr>
        <w:t xml:space="preserve">classic </w:t>
      </w:r>
      <w:proofErr w:type="spellStart"/>
      <w:r w:rsidR="00273D25">
        <w:rPr>
          <w:rFonts w:eastAsiaTheme="minorEastAsia"/>
          <w:lang w:val="en-US" w:eastAsia="zh-CN"/>
        </w:rPr>
        <w:t>PSCell</w:t>
      </w:r>
      <w:proofErr w:type="spellEnd"/>
      <w:r w:rsidR="00273D25">
        <w:rPr>
          <w:rFonts w:eastAsiaTheme="minorEastAsia"/>
          <w:lang w:val="en-US" w:eastAsia="zh-CN"/>
        </w:rPr>
        <w:t xml:space="preserve"> change/CPC is </w:t>
      </w:r>
      <w:r w:rsidRPr="00EA2AC0">
        <w:rPr>
          <w:rFonts w:eastAsiaTheme="minorEastAsia"/>
          <w:lang w:val="en-US" w:eastAsia="zh-CN"/>
        </w:rPr>
        <w:t>MN initiated</w:t>
      </w:r>
      <w:r w:rsidR="00273D25">
        <w:rPr>
          <w:rFonts w:eastAsiaTheme="minorEastAsia"/>
          <w:lang w:val="en-US" w:eastAsia="zh-CN"/>
        </w:rPr>
        <w:t xml:space="preserve"> or not</w:t>
      </w:r>
      <w:r w:rsidRPr="00EA2AC0">
        <w:rPr>
          <w:rFonts w:eastAsiaTheme="minorEastAsia"/>
          <w:lang w:val="en-US" w:eastAsia="zh-CN"/>
        </w:rPr>
        <w:t xml:space="preserve">. To assist the triggering node to identify the UE, the UE should additionally provide MN C-RNTI. </w:t>
      </w:r>
      <w:r w:rsidR="00273D25">
        <w:rPr>
          <w:rFonts w:eastAsiaTheme="minorEastAsia"/>
          <w:lang w:val="en-US" w:eastAsia="zh-CN"/>
        </w:rPr>
        <w:t>Base on the above analysis, the t</w:t>
      </w:r>
      <w:r w:rsidR="00273D25" w:rsidRPr="00273D25">
        <w:rPr>
          <w:rFonts w:eastAsiaTheme="minorEastAsia"/>
          <w:lang w:val="en-US" w:eastAsia="zh-CN"/>
        </w:rPr>
        <w:t>ime between CPC execution and report retrieval for CPAC</w:t>
      </w:r>
      <w:r w:rsidR="00273D25">
        <w:rPr>
          <w:rFonts w:eastAsiaTheme="minorEastAsia"/>
          <w:lang w:val="en-US" w:eastAsia="zh-CN"/>
        </w:rPr>
        <w:t xml:space="preserve"> is also needed.</w:t>
      </w:r>
    </w:p>
    <w:p w14:paraId="49B04AEA" w14:textId="75406448" w:rsidR="00EA2AC0" w:rsidRDefault="00EA2AC0" w:rsidP="00EA2AC0">
      <w:pPr>
        <w:spacing w:before="240"/>
        <w:rPr>
          <w:rFonts w:eastAsiaTheme="minorEastAsia"/>
          <w:lang w:val="en-US" w:eastAsia="zh-CN"/>
        </w:rPr>
      </w:pPr>
      <w:r w:rsidRPr="00EA2AC0">
        <w:rPr>
          <w:rFonts w:eastAsiaTheme="minorEastAsia"/>
          <w:lang w:val="en-US" w:eastAsia="zh-CN"/>
        </w:rPr>
        <w:t xml:space="preserve">In option 2, </w:t>
      </w:r>
      <w:r w:rsidR="00273D25">
        <w:rPr>
          <w:rFonts w:eastAsiaTheme="minorEastAsia"/>
          <w:lang w:val="en-US" w:eastAsia="zh-CN"/>
        </w:rPr>
        <w:t>if we</w:t>
      </w:r>
      <w:r w:rsidRPr="00EA2AC0">
        <w:rPr>
          <w:rFonts w:eastAsiaTheme="minorEastAsia"/>
          <w:lang w:val="en-US" w:eastAsia="zh-CN"/>
        </w:rPr>
        <w:t xml:space="preserve"> assume that the MN can decide whether the MN or the source SN is the initiating node in case of classic </w:t>
      </w:r>
      <w:proofErr w:type="spellStart"/>
      <w:r w:rsidRPr="00EA2AC0">
        <w:rPr>
          <w:rFonts w:eastAsiaTheme="minorEastAsia"/>
          <w:lang w:val="en-US" w:eastAsia="zh-CN"/>
        </w:rPr>
        <w:t>PSCell</w:t>
      </w:r>
      <w:proofErr w:type="spellEnd"/>
      <w:r w:rsidRPr="00EA2AC0">
        <w:rPr>
          <w:rFonts w:eastAsiaTheme="minorEastAsia"/>
          <w:lang w:val="en-US" w:eastAsia="zh-CN"/>
        </w:rPr>
        <w:t xml:space="preserve"> change</w:t>
      </w:r>
      <w:r w:rsidR="00273D25">
        <w:rPr>
          <w:rFonts w:eastAsiaTheme="minorEastAsia"/>
          <w:lang w:val="en-US" w:eastAsia="zh-CN"/>
        </w:rPr>
        <w:t>, the i</w:t>
      </w:r>
      <w:r w:rsidR="00273D25" w:rsidRPr="00273D25">
        <w:rPr>
          <w:rFonts w:eastAsiaTheme="minorEastAsia"/>
          <w:lang w:val="en-US" w:eastAsia="zh-CN"/>
        </w:rPr>
        <w:t xml:space="preserve">nformation that </w:t>
      </w:r>
      <w:proofErr w:type="spellStart"/>
      <w:r w:rsidR="00273D25" w:rsidRPr="00273D25">
        <w:rPr>
          <w:rFonts w:eastAsiaTheme="minorEastAsia"/>
          <w:lang w:val="en-US" w:eastAsia="zh-CN"/>
        </w:rPr>
        <w:t>PSCell</w:t>
      </w:r>
      <w:proofErr w:type="spellEnd"/>
      <w:r w:rsidR="00273D25" w:rsidRPr="00273D25">
        <w:rPr>
          <w:rFonts w:eastAsiaTheme="minorEastAsia"/>
          <w:lang w:val="en-US" w:eastAsia="zh-CN"/>
        </w:rPr>
        <w:t xml:space="preserve"> change was MN-initiated or SN-initiated</w:t>
      </w:r>
      <w:r w:rsidR="00273D25">
        <w:rPr>
          <w:rFonts w:eastAsiaTheme="minorEastAsia"/>
          <w:lang w:val="en-US" w:eastAsia="zh-CN"/>
        </w:rPr>
        <w:t xml:space="preserve"> in note needed</w:t>
      </w:r>
      <w:r w:rsidRPr="00EA2AC0">
        <w:rPr>
          <w:rFonts w:eastAsiaTheme="minorEastAsia"/>
          <w:lang w:val="en-US" w:eastAsia="zh-CN"/>
        </w:rPr>
        <w:t xml:space="preserve">. Otherwise, we also need UE to know the triggering node </w:t>
      </w:r>
      <w:r w:rsidR="00273D25">
        <w:rPr>
          <w:rFonts w:eastAsiaTheme="minorEastAsia"/>
          <w:lang w:val="en-US" w:eastAsia="zh-CN"/>
        </w:rPr>
        <w:t>as in option 1. A</w:t>
      </w:r>
      <w:r w:rsidRPr="00EA2AC0">
        <w:rPr>
          <w:rFonts w:eastAsiaTheme="minorEastAsia"/>
          <w:lang w:val="en-US" w:eastAsia="zh-CN"/>
        </w:rPr>
        <w:t xml:space="preserve">nd </w:t>
      </w:r>
      <w:r w:rsidR="00273D25">
        <w:rPr>
          <w:rFonts w:eastAsiaTheme="minorEastAsia"/>
          <w:lang w:val="en-US" w:eastAsia="zh-CN"/>
        </w:rPr>
        <w:t xml:space="preserve">we also request the UE to </w:t>
      </w:r>
      <w:r w:rsidRPr="00EA2AC0">
        <w:rPr>
          <w:rFonts w:eastAsiaTheme="minorEastAsia"/>
          <w:lang w:val="en-US" w:eastAsia="zh-CN"/>
        </w:rPr>
        <w:t>include explicit indicator for MN to know the triggering node.</w:t>
      </w:r>
    </w:p>
    <w:p w14:paraId="42542028" w14:textId="7B5D726D" w:rsidR="00DF3A86" w:rsidRDefault="00DF3A86" w:rsidP="00EA2AC0">
      <w:pPr>
        <w:spacing w:before="240"/>
        <w:rPr>
          <w:rFonts w:eastAsiaTheme="minorEastAsia"/>
          <w:lang w:val="en-US" w:eastAsia="zh-CN"/>
        </w:rPr>
      </w:pPr>
      <w:r>
        <w:rPr>
          <w:rFonts w:eastAsiaTheme="minorEastAsia"/>
          <w:lang w:val="en-US" w:eastAsia="zh-CN"/>
        </w:rPr>
        <w:t>We give a small summary of the information needed respectively below:</w:t>
      </w:r>
    </w:p>
    <w:tbl>
      <w:tblPr>
        <w:tblStyle w:val="TableGrid"/>
        <w:tblW w:w="0" w:type="auto"/>
        <w:tblLook w:val="04A0" w:firstRow="1" w:lastRow="0" w:firstColumn="1" w:lastColumn="0" w:noHBand="0" w:noVBand="1"/>
      </w:tblPr>
      <w:tblGrid>
        <w:gridCol w:w="2972"/>
        <w:gridCol w:w="3260"/>
        <w:gridCol w:w="3176"/>
      </w:tblGrid>
      <w:tr w:rsidR="00DF3A86" w14:paraId="1B91296B" w14:textId="77777777" w:rsidTr="007840E7">
        <w:trPr>
          <w:trHeight w:val="546"/>
        </w:trPr>
        <w:tc>
          <w:tcPr>
            <w:tcW w:w="2972" w:type="dxa"/>
          </w:tcPr>
          <w:p w14:paraId="6FD79FDF" w14:textId="77777777" w:rsidR="00DF3A86" w:rsidRDefault="00DF3A86" w:rsidP="00EA2AC0">
            <w:pPr>
              <w:spacing w:before="240"/>
              <w:rPr>
                <w:rFonts w:eastAsiaTheme="minorEastAsia"/>
                <w:lang w:val="en-US" w:eastAsia="zh-CN"/>
              </w:rPr>
            </w:pPr>
          </w:p>
        </w:tc>
        <w:tc>
          <w:tcPr>
            <w:tcW w:w="3260" w:type="dxa"/>
          </w:tcPr>
          <w:p w14:paraId="3E1D15DD" w14:textId="3F871157" w:rsidR="00DF3A86" w:rsidRDefault="00DF3A86" w:rsidP="00EA2AC0">
            <w:pPr>
              <w:spacing w:before="240"/>
              <w:rPr>
                <w:rFonts w:eastAsiaTheme="minorEastAsia"/>
                <w:lang w:val="en-US" w:eastAsia="zh-CN"/>
              </w:rPr>
            </w:pPr>
            <w:r>
              <w:rPr>
                <w:rFonts w:eastAsiaTheme="minorEastAsia"/>
                <w:lang w:val="en-US" w:eastAsia="zh-CN"/>
              </w:rPr>
              <w:t>Option 1</w:t>
            </w:r>
          </w:p>
        </w:tc>
        <w:tc>
          <w:tcPr>
            <w:tcW w:w="3176" w:type="dxa"/>
          </w:tcPr>
          <w:p w14:paraId="7CDC9B38" w14:textId="43E00FE2" w:rsidR="00DF3A86" w:rsidRDefault="00DF3A86" w:rsidP="00EA2AC0">
            <w:pPr>
              <w:spacing w:before="240"/>
              <w:rPr>
                <w:rFonts w:eastAsiaTheme="minorEastAsia"/>
                <w:lang w:val="en-US" w:eastAsia="zh-CN"/>
              </w:rPr>
            </w:pPr>
            <w:r>
              <w:rPr>
                <w:rFonts w:eastAsiaTheme="minorEastAsia"/>
                <w:lang w:val="en-US" w:eastAsia="zh-CN"/>
              </w:rPr>
              <w:t>Option 2</w:t>
            </w:r>
          </w:p>
        </w:tc>
      </w:tr>
      <w:tr w:rsidR="00DF3A86" w14:paraId="1050DE41" w14:textId="77777777" w:rsidTr="007840E7">
        <w:trPr>
          <w:trHeight w:val="1279"/>
        </w:trPr>
        <w:tc>
          <w:tcPr>
            <w:tcW w:w="2972" w:type="dxa"/>
          </w:tcPr>
          <w:p w14:paraId="2AEEAF6F" w14:textId="53C7B4E6" w:rsidR="00DF3A86" w:rsidRDefault="00DF3A86" w:rsidP="00EA2AC0">
            <w:pPr>
              <w:spacing w:before="240"/>
              <w:rPr>
                <w:rFonts w:eastAsiaTheme="minorEastAsia"/>
                <w:lang w:val="en-US" w:eastAsia="zh-CN"/>
              </w:rPr>
            </w:pPr>
            <w:proofErr w:type="spellStart"/>
            <w:r>
              <w:rPr>
                <w:rFonts w:ascii="Calibri" w:eastAsia="MS Mincho" w:hAnsi="Calibri" w:cs="Calibri"/>
                <w:bCs/>
                <w:color w:val="0000FF"/>
                <w:sz w:val="18"/>
                <w:szCs w:val="22"/>
              </w:rPr>
              <w:t>PCell</w:t>
            </w:r>
            <w:proofErr w:type="spellEnd"/>
            <w:r>
              <w:rPr>
                <w:rFonts w:ascii="Calibri" w:eastAsia="MS Mincho" w:hAnsi="Calibri" w:cs="Calibri"/>
                <w:bCs/>
                <w:color w:val="0000FF"/>
                <w:sz w:val="18"/>
                <w:szCs w:val="22"/>
              </w:rPr>
              <w:t xml:space="preserve">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tc>
        <w:tc>
          <w:tcPr>
            <w:tcW w:w="3260" w:type="dxa"/>
          </w:tcPr>
          <w:p w14:paraId="22B2FFD1" w14:textId="77777777" w:rsidR="00923996" w:rsidRDefault="00923996" w:rsidP="00EA2AC0">
            <w:pPr>
              <w:spacing w:before="240"/>
              <w:rPr>
                <w:rFonts w:eastAsiaTheme="minorEastAsia"/>
                <w:lang w:val="en-US" w:eastAsia="zh-CN"/>
              </w:rPr>
            </w:pPr>
            <w:r>
              <w:rPr>
                <w:rFonts w:eastAsiaTheme="minorEastAsia"/>
                <w:lang w:val="en-US" w:eastAsia="zh-CN"/>
              </w:rPr>
              <w:t>Depend</w:t>
            </w:r>
          </w:p>
          <w:p w14:paraId="21CD0CB1" w14:textId="72F456CE" w:rsidR="00DF3A86" w:rsidRDefault="00DF3A86" w:rsidP="00EA2AC0">
            <w:pPr>
              <w:spacing w:before="240"/>
              <w:rPr>
                <w:rFonts w:eastAsiaTheme="minorEastAsia"/>
                <w:lang w:val="en-US" w:eastAsia="zh-CN"/>
              </w:rPr>
            </w:pPr>
            <w:r>
              <w:rPr>
                <w:rFonts w:eastAsiaTheme="minorEastAsia"/>
                <w:lang w:val="en-US" w:eastAsia="zh-CN"/>
              </w:rPr>
              <w:t xml:space="preserve">Optional, in case of MN initiated classic </w:t>
            </w:r>
            <w:proofErr w:type="spellStart"/>
            <w:r>
              <w:rPr>
                <w:rFonts w:eastAsiaTheme="minorEastAsia"/>
                <w:lang w:val="en-US" w:eastAsia="zh-CN"/>
              </w:rPr>
              <w:t>PSCell</w:t>
            </w:r>
            <w:proofErr w:type="spellEnd"/>
            <w:r>
              <w:rPr>
                <w:rFonts w:eastAsiaTheme="minorEastAsia"/>
                <w:lang w:val="en-US" w:eastAsia="zh-CN"/>
              </w:rPr>
              <w:t xml:space="preserve"> change/CPC</w:t>
            </w:r>
          </w:p>
        </w:tc>
        <w:tc>
          <w:tcPr>
            <w:tcW w:w="3176" w:type="dxa"/>
          </w:tcPr>
          <w:p w14:paraId="6BE484E3" w14:textId="77777777" w:rsidR="00923996" w:rsidRDefault="00923996" w:rsidP="00EA2AC0">
            <w:pPr>
              <w:spacing w:before="240"/>
              <w:rPr>
                <w:rFonts w:eastAsiaTheme="minorEastAsia"/>
                <w:lang w:val="en-US" w:eastAsia="zh-CN"/>
              </w:rPr>
            </w:pPr>
            <w:r>
              <w:rPr>
                <w:rFonts w:eastAsiaTheme="minorEastAsia"/>
                <w:lang w:val="en-US" w:eastAsia="zh-CN"/>
              </w:rPr>
              <w:t>Yes,</w:t>
            </w:r>
          </w:p>
          <w:p w14:paraId="526CB432" w14:textId="08241920" w:rsidR="00DF3A86" w:rsidRDefault="00DF3A86" w:rsidP="00EA2AC0">
            <w:pPr>
              <w:spacing w:before="240"/>
              <w:rPr>
                <w:rFonts w:eastAsiaTheme="minorEastAsia"/>
                <w:lang w:val="en-US" w:eastAsia="zh-CN"/>
              </w:rPr>
            </w:pPr>
            <w:r>
              <w:rPr>
                <w:rFonts w:eastAsiaTheme="minorEastAsia" w:hint="eastAsia"/>
                <w:lang w:val="en-US" w:eastAsia="zh-CN"/>
              </w:rPr>
              <w:t>m</w:t>
            </w:r>
            <w:r>
              <w:rPr>
                <w:rFonts w:eastAsiaTheme="minorEastAsia"/>
                <w:lang w:val="en-US" w:eastAsia="zh-CN"/>
              </w:rPr>
              <w:t>andatory</w:t>
            </w:r>
          </w:p>
        </w:tc>
      </w:tr>
      <w:tr w:rsidR="00DF3A86" w14:paraId="1938B65B" w14:textId="77777777" w:rsidTr="007840E7">
        <w:trPr>
          <w:trHeight w:val="757"/>
        </w:trPr>
        <w:tc>
          <w:tcPr>
            <w:tcW w:w="2972" w:type="dxa"/>
          </w:tcPr>
          <w:p w14:paraId="096B1764" w14:textId="6B249242" w:rsidR="00DF3A86" w:rsidRDefault="00DF3A86" w:rsidP="00EA2AC0">
            <w:pPr>
              <w:spacing w:before="240"/>
              <w:rPr>
                <w:rFonts w:eastAsiaTheme="minorEastAsia"/>
                <w:lang w:val="en-US" w:eastAsia="zh-CN"/>
              </w:rPr>
            </w:pPr>
            <w:r>
              <w:rPr>
                <w:rFonts w:ascii="Calibri" w:eastAsia="MS Mincho" w:hAnsi="Calibri" w:cs="Calibri"/>
                <w:bCs/>
                <w:color w:val="0000FF"/>
                <w:sz w:val="18"/>
                <w:szCs w:val="22"/>
              </w:rPr>
              <w:lastRenderedPageBreak/>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tc>
        <w:tc>
          <w:tcPr>
            <w:tcW w:w="3260" w:type="dxa"/>
          </w:tcPr>
          <w:p w14:paraId="6C6D1E82" w14:textId="0F470962" w:rsidR="00DF3A86" w:rsidRDefault="00DF3A86" w:rsidP="00F648D2">
            <w:pPr>
              <w:spacing w:before="240"/>
              <w:rPr>
                <w:rFonts w:eastAsiaTheme="minorEastAsia"/>
                <w:lang w:val="en-US" w:eastAsia="zh-CN"/>
              </w:rPr>
            </w:pPr>
            <w:r>
              <w:rPr>
                <w:rFonts w:eastAsiaTheme="minorEastAsia" w:hint="eastAsia"/>
                <w:lang w:val="en-US" w:eastAsia="zh-CN"/>
              </w:rPr>
              <w:t>N</w:t>
            </w:r>
            <w:r>
              <w:rPr>
                <w:rFonts w:eastAsiaTheme="minorEastAsia"/>
                <w:lang w:val="en-US" w:eastAsia="zh-CN"/>
              </w:rPr>
              <w:t>o</w:t>
            </w:r>
            <w:r w:rsidR="007840E7">
              <w:rPr>
                <w:rFonts w:eastAsiaTheme="minorEastAsia"/>
                <w:lang w:val="en-US" w:eastAsia="zh-CN"/>
              </w:rPr>
              <w:t xml:space="preserve"> need to send from UE</w:t>
            </w:r>
            <w:r>
              <w:rPr>
                <w:rFonts w:eastAsiaTheme="minorEastAsia"/>
                <w:lang w:val="en-US" w:eastAsia="zh-CN"/>
              </w:rPr>
              <w:t xml:space="preserve">, </w:t>
            </w:r>
            <w:r w:rsidR="00F648D2">
              <w:rPr>
                <w:rFonts w:eastAsiaTheme="minorEastAsia"/>
                <w:lang w:val="en-US" w:eastAsia="zh-CN"/>
              </w:rPr>
              <w:t>b</w:t>
            </w:r>
            <w:r>
              <w:rPr>
                <w:rFonts w:eastAsiaTheme="minorEastAsia"/>
                <w:lang w:val="en-US" w:eastAsia="zh-CN"/>
              </w:rPr>
              <w:t>ut need UE to be aware of the triggering node</w:t>
            </w:r>
            <w:r w:rsidR="007840E7">
              <w:rPr>
                <w:rFonts w:eastAsiaTheme="minorEastAsia"/>
                <w:lang w:val="en-US" w:eastAsia="zh-CN"/>
              </w:rPr>
              <w:t xml:space="preserve"> to select Cell information</w:t>
            </w:r>
          </w:p>
        </w:tc>
        <w:tc>
          <w:tcPr>
            <w:tcW w:w="3176" w:type="dxa"/>
          </w:tcPr>
          <w:p w14:paraId="26643A96" w14:textId="25B71EB2" w:rsidR="00DF3A86" w:rsidRDefault="00DF3A86" w:rsidP="00EA2AC0">
            <w:pPr>
              <w:spacing w:before="240"/>
              <w:rPr>
                <w:rFonts w:eastAsiaTheme="minorEastAsia"/>
                <w:lang w:val="en-US" w:eastAsia="zh-CN"/>
              </w:rPr>
            </w:pPr>
            <w:r>
              <w:rPr>
                <w:rFonts w:eastAsiaTheme="minorEastAsia"/>
                <w:lang w:val="en-US" w:eastAsia="zh-CN"/>
              </w:rPr>
              <w:t>Depends</w:t>
            </w:r>
            <w:r w:rsidR="007840E7">
              <w:rPr>
                <w:rFonts w:eastAsiaTheme="minorEastAsia"/>
                <w:lang w:val="en-US" w:eastAsia="zh-CN"/>
              </w:rPr>
              <w:t xml:space="preserve"> if the MN can know the triggering node:</w:t>
            </w:r>
          </w:p>
          <w:p w14:paraId="12389269" w14:textId="3F711FDF" w:rsidR="00DF3A86" w:rsidRDefault="007840E7" w:rsidP="00EA2AC0">
            <w:pPr>
              <w:spacing w:before="240"/>
              <w:rPr>
                <w:rFonts w:eastAsiaTheme="minorEastAsia"/>
                <w:lang w:val="en-US" w:eastAsia="zh-CN"/>
              </w:rPr>
            </w:pPr>
            <w:r>
              <w:rPr>
                <w:rFonts w:eastAsiaTheme="minorEastAsia"/>
                <w:lang w:val="en-US" w:eastAsia="zh-CN"/>
              </w:rPr>
              <w:t>If MN can know: not needed</w:t>
            </w:r>
          </w:p>
          <w:p w14:paraId="3138507F" w14:textId="565D089F" w:rsidR="00DF3A86" w:rsidRDefault="007840E7" w:rsidP="00EA2AC0">
            <w:pPr>
              <w:spacing w:before="240"/>
              <w:rPr>
                <w:rFonts w:eastAsiaTheme="minorEastAsia"/>
                <w:lang w:val="en-US" w:eastAsia="zh-CN"/>
              </w:rPr>
            </w:pPr>
            <w:r>
              <w:rPr>
                <w:rFonts w:eastAsiaTheme="minorEastAsia"/>
                <w:lang w:val="en-US" w:eastAsia="zh-CN"/>
              </w:rPr>
              <w:t xml:space="preserve">If MN cannot know: Needed and requires </w:t>
            </w:r>
            <w:r w:rsidR="00DF3A86">
              <w:rPr>
                <w:rFonts w:eastAsiaTheme="minorEastAsia"/>
                <w:lang w:val="en-US" w:eastAsia="zh-CN"/>
              </w:rPr>
              <w:t>UE to know the triggering node</w:t>
            </w:r>
          </w:p>
        </w:tc>
      </w:tr>
      <w:tr w:rsidR="00DF3A86" w14:paraId="2EFEC0C8" w14:textId="77777777" w:rsidTr="007840E7">
        <w:trPr>
          <w:trHeight w:val="1094"/>
        </w:trPr>
        <w:tc>
          <w:tcPr>
            <w:tcW w:w="2972" w:type="dxa"/>
          </w:tcPr>
          <w:p w14:paraId="2FB88BFD" w14:textId="71501789" w:rsidR="00DF3A86" w:rsidRDefault="00DF3A86" w:rsidP="00EA2AC0">
            <w:pPr>
              <w:spacing w:before="240"/>
              <w:rPr>
                <w:rFonts w:eastAsiaTheme="minorEastAsia"/>
                <w:lang w:val="en-US" w:eastAsia="zh-CN"/>
              </w:rPr>
            </w:pPr>
            <w:r>
              <w:rPr>
                <w:rFonts w:ascii="Calibri" w:eastAsia="MS Mincho" w:hAnsi="Calibri" w:cs="Calibri"/>
                <w:bCs/>
                <w:color w:val="0000FF"/>
                <w:sz w:val="18"/>
                <w:szCs w:val="22"/>
              </w:rPr>
              <w:t>Time between CPC execution and report retrieval</w:t>
            </w:r>
          </w:p>
        </w:tc>
        <w:tc>
          <w:tcPr>
            <w:tcW w:w="3260" w:type="dxa"/>
          </w:tcPr>
          <w:p w14:paraId="55DF34F6" w14:textId="7668C96E" w:rsidR="00DF3A86" w:rsidRDefault="00DF3A86" w:rsidP="00EA2AC0">
            <w:pPr>
              <w:spacing w:before="240"/>
              <w:rPr>
                <w:rFonts w:eastAsiaTheme="minorEastAsia"/>
                <w:lang w:val="en-US" w:eastAsia="zh-CN"/>
              </w:rPr>
            </w:pPr>
            <w:r>
              <w:rPr>
                <w:rFonts w:eastAsiaTheme="minorEastAsia"/>
                <w:lang w:val="en-US" w:eastAsia="zh-CN"/>
              </w:rPr>
              <w:t>Yes</w:t>
            </w:r>
          </w:p>
        </w:tc>
        <w:tc>
          <w:tcPr>
            <w:tcW w:w="3176" w:type="dxa"/>
          </w:tcPr>
          <w:p w14:paraId="6EFFA937" w14:textId="20EC72D2" w:rsidR="00DF3A86" w:rsidRDefault="007840E7" w:rsidP="00EA2AC0">
            <w:pPr>
              <w:spacing w:before="240"/>
              <w:rPr>
                <w:rFonts w:eastAsiaTheme="minorEastAsia"/>
                <w:lang w:val="en-US" w:eastAsia="zh-CN"/>
              </w:rPr>
            </w:pPr>
            <w:r>
              <w:rPr>
                <w:rFonts w:eastAsiaTheme="minorEastAsia"/>
                <w:lang w:val="en-US" w:eastAsia="zh-CN"/>
              </w:rPr>
              <w:t>Y</w:t>
            </w:r>
            <w:r w:rsidR="00DF3A86">
              <w:rPr>
                <w:rFonts w:eastAsiaTheme="minorEastAsia"/>
                <w:lang w:val="en-US" w:eastAsia="zh-CN"/>
              </w:rPr>
              <w:t>es</w:t>
            </w:r>
          </w:p>
        </w:tc>
      </w:tr>
      <w:tr w:rsidR="00DF3A86" w14:paraId="733303B9" w14:textId="77777777" w:rsidTr="007840E7">
        <w:trPr>
          <w:trHeight w:val="909"/>
        </w:trPr>
        <w:tc>
          <w:tcPr>
            <w:tcW w:w="2972" w:type="dxa"/>
          </w:tcPr>
          <w:p w14:paraId="7E3674AC" w14:textId="45862E7D" w:rsidR="00DF3A86" w:rsidRDefault="00DF3A86" w:rsidP="00EA2AC0">
            <w:pPr>
              <w:spacing w:before="240"/>
              <w:rPr>
                <w:rFonts w:eastAsiaTheme="minorEastAsia"/>
                <w:lang w:val="en-US" w:eastAsia="zh-CN"/>
              </w:rPr>
            </w:pPr>
            <w:r>
              <w:rPr>
                <w:rFonts w:ascii="Calibri" w:eastAsia="MS Mincho" w:hAnsi="Calibri" w:cs="Calibri"/>
                <w:bCs/>
                <w:color w:val="0000FF"/>
                <w:sz w:val="18"/>
                <w:szCs w:val="22"/>
              </w:rPr>
              <w:t>C-RNTI (MN, target SN, source SN)</w:t>
            </w:r>
          </w:p>
        </w:tc>
        <w:tc>
          <w:tcPr>
            <w:tcW w:w="3260" w:type="dxa"/>
          </w:tcPr>
          <w:p w14:paraId="46A01450" w14:textId="77777777" w:rsidR="00923996" w:rsidRDefault="00DF3A86" w:rsidP="00EA2AC0">
            <w:pPr>
              <w:spacing w:before="240"/>
              <w:rPr>
                <w:rFonts w:eastAsiaTheme="minorEastAsia"/>
                <w:lang w:val="en-US" w:eastAsia="zh-CN"/>
              </w:rPr>
            </w:pPr>
            <w:r>
              <w:rPr>
                <w:rFonts w:eastAsiaTheme="minorEastAsia"/>
                <w:lang w:val="en-US" w:eastAsia="zh-CN"/>
              </w:rPr>
              <w:t>Yes</w:t>
            </w:r>
            <w:r w:rsidR="00923996">
              <w:rPr>
                <w:rFonts w:eastAsiaTheme="minorEastAsia"/>
                <w:lang w:val="en-US" w:eastAsia="zh-CN"/>
              </w:rPr>
              <w:t>,</w:t>
            </w:r>
            <w:r>
              <w:rPr>
                <w:rFonts w:eastAsiaTheme="minorEastAsia"/>
                <w:lang w:val="en-US" w:eastAsia="zh-CN"/>
              </w:rPr>
              <w:t xml:space="preserve"> </w:t>
            </w:r>
          </w:p>
          <w:p w14:paraId="0A26D749" w14:textId="2D8AF32F" w:rsidR="00DF3A86" w:rsidRDefault="00923996" w:rsidP="00EA2AC0">
            <w:pPr>
              <w:spacing w:before="240"/>
              <w:rPr>
                <w:rFonts w:eastAsiaTheme="minorEastAsia"/>
                <w:lang w:val="en-US" w:eastAsia="zh-CN"/>
              </w:rPr>
            </w:pPr>
            <w:r>
              <w:rPr>
                <w:rFonts w:eastAsiaTheme="minorEastAsia"/>
                <w:lang w:val="en-US" w:eastAsia="zh-CN"/>
              </w:rPr>
              <w:t>triggering node specific C-RNTI</w:t>
            </w:r>
          </w:p>
        </w:tc>
        <w:tc>
          <w:tcPr>
            <w:tcW w:w="3176" w:type="dxa"/>
          </w:tcPr>
          <w:p w14:paraId="2A54C571" w14:textId="77777777" w:rsidR="00923996" w:rsidRDefault="00923996" w:rsidP="00EA2AC0">
            <w:pPr>
              <w:spacing w:before="240"/>
              <w:rPr>
                <w:rFonts w:eastAsiaTheme="minorEastAsia"/>
                <w:lang w:val="en-US" w:eastAsia="zh-CN"/>
              </w:rPr>
            </w:pPr>
            <w:r>
              <w:rPr>
                <w:rFonts w:eastAsiaTheme="minorEastAsia"/>
                <w:lang w:val="en-US" w:eastAsia="zh-CN"/>
              </w:rPr>
              <w:t xml:space="preserve">Yes, </w:t>
            </w:r>
          </w:p>
          <w:p w14:paraId="0F1DB51C" w14:textId="664CC5FF" w:rsidR="00DF3A86" w:rsidRDefault="00923996" w:rsidP="00EA2AC0">
            <w:pPr>
              <w:spacing w:before="240"/>
              <w:rPr>
                <w:rFonts w:eastAsiaTheme="minorEastAsia"/>
                <w:lang w:val="en-US" w:eastAsia="zh-CN"/>
              </w:rPr>
            </w:pPr>
            <w:r>
              <w:rPr>
                <w:rFonts w:eastAsiaTheme="minorEastAsia"/>
                <w:lang w:val="en-US" w:eastAsia="zh-CN"/>
              </w:rPr>
              <w:t>triggering node specific C-RNTI and mandatory MN C-RNTI</w:t>
            </w:r>
          </w:p>
        </w:tc>
      </w:tr>
    </w:tbl>
    <w:p w14:paraId="4AFBBED4" w14:textId="42F59263" w:rsidR="00DF3A86" w:rsidRDefault="00032055" w:rsidP="00EA2AC0">
      <w:pPr>
        <w:spacing w:before="240"/>
        <w:rPr>
          <w:rFonts w:eastAsiaTheme="minorEastAsia"/>
          <w:lang w:val="en-US" w:eastAsia="zh-CN"/>
        </w:rPr>
      </w:pPr>
      <w:r>
        <w:rPr>
          <w:rFonts w:eastAsiaTheme="minorEastAsia" w:hint="eastAsia"/>
          <w:lang w:val="en-US" w:eastAsia="zh-CN"/>
        </w:rPr>
        <w:t>B</w:t>
      </w:r>
      <w:r>
        <w:rPr>
          <w:rFonts w:eastAsiaTheme="minorEastAsia"/>
          <w:lang w:val="en-US" w:eastAsia="zh-CN"/>
        </w:rPr>
        <w:t>ased on the above consideration, we believe option 1 can be considered.</w:t>
      </w:r>
    </w:p>
    <w:p w14:paraId="7325A57D" w14:textId="07DD0BB7" w:rsidR="00FD052F" w:rsidRDefault="00F133B1" w:rsidP="00F133B1">
      <w:pPr>
        <w:spacing w:before="240"/>
        <w:rPr>
          <w:rFonts w:eastAsiaTheme="minorEastAsia"/>
          <w:b/>
          <w:lang w:val="en-US" w:eastAsia="zh-CN"/>
        </w:rPr>
      </w:pPr>
      <w:r w:rsidRPr="00273D25">
        <w:rPr>
          <w:rFonts w:eastAsiaTheme="minorEastAsia" w:hint="eastAsia"/>
          <w:b/>
          <w:lang w:val="en-US" w:eastAsia="zh-CN"/>
        </w:rPr>
        <w:t>P</w:t>
      </w:r>
      <w:r w:rsidRPr="00273D25">
        <w:rPr>
          <w:rFonts w:eastAsiaTheme="minorEastAsia"/>
          <w:b/>
          <w:lang w:val="en-US" w:eastAsia="zh-CN"/>
        </w:rPr>
        <w:t>roposal</w:t>
      </w:r>
      <w:r w:rsidR="00FD052F">
        <w:rPr>
          <w:rFonts w:eastAsiaTheme="minorEastAsia"/>
          <w:b/>
          <w:lang w:val="en-US" w:eastAsia="zh-CN"/>
        </w:rPr>
        <w:t xml:space="preserve"> </w:t>
      </w:r>
      <w:r w:rsidR="00F648D2">
        <w:rPr>
          <w:rFonts w:eastAsiaTheme="minorEastAsia"/>
          <w:b/>
          <w:lang w:val="en-US" w:eastAsia="zh-CN"/>
        </w:rPr>
        <w:t>5</w:t>
      </w:r>
      <w:r w:rsidRPr="00273D25">
        <w:rPr>
          <w:rFonts w:eastAsiaTheme="minorEastAsia"/>
          <w:b/>
          <w:lang w:val="en-US" w:eastAsia="zh-CN"/>
        </w:rPr>
        <w:t xml:space="preserve">: </w:t>
      </w:r>
      <w:r w:rsidR="00F648D2">
        <w:rPr>
          <w:rFonts w:eastAsiaTheme="minorEastAsia"/>
          <w:b/>
          <w:lang w:val="en-US" w:eastAsia="zh-CN"/>
        </w:rPr>
        <w:t>T</w:t>
      </w:r>
      <w:r w:rsidR="00F648D2" w:rsidRPr="00273D25">
        <w:rPr>
          <w:rFonts w:eastAsiaTheme="minorEastAsia"/>
          <w:b/>
          <w:lang w:val="x-none" w:eastAsia="zh-CN"/>
        </w:rPr>
        <w:t>he SPR is directly sent to the triggering node</w:t>
      </w:r>
      <w:r w:rsidR="00F648D2">
        <w:rPr>
          <w:rFonts w:eastAsiaTheme="minorEastAsia"/>
          <w:b/>
          <w:lang w:val="x-none" w:eastAsia="zh-CN"/>
        </w:rPr>
        <w:t xml:space="preserve"> by the reception node</w:t>
      </w:r>
      <w:r w:rsidR="00F648D2">
        <w:rPr>
          <w:rFonts w:eastAsiaTheme="minorEastAsia"/>
          <w:b/>
          <w:lang w:val="en-US" w:eastAsia="zh-CN"/>
        </w:rPr>
        <w:t xml:space="preserve"> (</w:t>
      </w:r>
      <w:r w:rsidR="00FD052F">
        <w:rPr>
          <w:rFonts w:eastAsiaTheme="minorEastAsia"/>
          <w:b/>
          <w:lang w:val="en-US" w:eastAsia="zh-CN"/>
        </w:rPr>
        <w:t>Option 1</w:t>
      </w:r>
      <w:r w:rsidR="00F648D2">
        <w:rPr>
          <w:rFonts w:eastAsiaTheme="minorEastAsia"/>
          <w:b/>
          <w:lang w:val="en-US" w:eastAsia="zh-CN"/>
        </w:rPr>
        <w:t>)</w:t>
      </w:r>
    </w:p>
    <w:p w14:paraId="5FA372A0" w14:textId="2FE10C70" w:rsidR="00F133B1" w:rsidRPr="00273D25" w:rsidRDefault="00FD052F" w:rsidP="00F133B1">
      <w:pPr>
        <w:spacing w:before="240"/>
        <w:rPr>
          <w:rFonts w:eastAsiaTheme="minorEastAsia"/>
          <w:b/>
          <w:lang w:val="en-US" w:eastAsia="zh-CN"/>
        </w:rPr>
      </w:pPr>
      <w:r>
        <w:rPr>
          <w:rFonts w:eastAsiaTheme="minorEastAsia"/>
          <w:b/>
          <w:lang w:val="en-US" w:eastAsia="zh-CN"/>
        </w:rPr>
        <w:t xml:space="preserve">Proposal </w:t>
      </w:r>
      <w:r w:rsidR="00F648D2">
        <w:rPr>
          <w:rFonts w:eastAsiaTheme="minorEastAsia"/>
          <w:b/>
          <w:lang w:val="en-US" w:eastAsia="zh-CN"/>
        </w:rPr>
        <w:t>6</w:t>
      </w:r>
      <w:r>
        <w:rPr>
          <w:rFonts w:eastAsiaTheme="minorEastAsia"/>
          <w:b/>
          <w:lang w:val="en-US" w:eastAsia="zh-CN"/>
        </w:rPr>
        <w:t xml:space="preserve">: </w:t>
      </w:r>
      <w:r w:rsidR="00F133B1" w:rsidRPr="00273D25">
        <w:rPr>
          <w:rFonts w:eastAsiaTheme="minorEastAsia"/>
          <w:b/>
          <w:lang w:val="en-US" w:eastAsia="zh-CN"/>
        </w:rPr>
        <w:t xml:space="preserve">In option 1, the UE should know the initiating node in case of classic </w:t>
      </w:r>
      <w:proofErr w:type="spellStart"/>
      <w:r w:rsidR="00F133B1" w:rsidRPr="00273D25">
        <w:rPr>
          <w:rFonts w:eastAsiaTheme="minorEastAsia"/>
          <w:b/>
          <w:lang w:val="en-US" w:eastAsia="zh-CN"/>
        </w:rPr>
        <w:t>PSCell</w:t>
      </w:r>
      <w:proofErr w:type="spellEnd"/>
      <w:r w:rsidR="00F133B1" w:rsidRPr="00273D25">
        <w:rPr>
          <w:rFonts w:eastAsiaTheme="minorEastAsia"/>
          <w:b/>
          <w:lang w:val="en-US" w:eastAsia="zh-CN"/>
        </w:rPr>
        <w:t>/CPC.</w:t>
      </w:r>
    </w:p>
    <w:p w14:paraId="1C714A8E" w14:textId="0A296D9E" w:rsidR="00F133B1" w:rsidRPr="00273D25" w:rsidRDefault="00F133B1" w:rsidP="00F133B1">
      <w:pPr>
        <w:spacing w:before="240"/>
        <w:rPr>
          <w:rFonts w:eastAsiaTheme="minorEastAsia"/>
          <w:b/>
          <w:lang w:val="en-US" w:eastAsia="zh-CN"/>
        </w:rPr>
      </w:pPr>
      <w:r w:rsidRPr="00273D25">
        <w:rPr>
          <w:rFonts w:eastAsiaTheme="minorEastAsia"/>
          <w:b/>
          <w:lang w:val="en-US" w:eastAsia="zh-CN"/>
        </w:rPr>
        <w:t xml:space="preserve">Proposal </w:t>
      </w:r>
      <w:r w:rsidR="00F648D2">
        <w:rPr>
          <w:rFonts w:eastAsiaTheme="minorEastAsia"/>
          <w:b/>
          <w:lang w:val="en-US" w:eastAsia="zh-CN"/>
        </w:rPr>
        <w:t>7</w:t>
      </w:r>
      <w:r w:rsidRPr="00273D25">
        <w:rPr>
          <w:rFonts w:eastAsiaTheme="minorEastAsia" w:hint="eastAsia"/>
          <w:b/>
          <w:lang w:val="en-US" w:eastAsia="zh-CN"/>
        </w:rPr>
        <w:t>:</w:t>
      </w:r>
      <w:r w:rsidRPr="00273D25">
        <w:rPr>
          <w:rFonts w:eastAsiaTheme="minorEastAsia"/>
          <w:b/>
          <w:lang w:val="en-US" w:eastAsia="zh-CN"/>
        </w:rPr>
        <w:t xml:space="preserve"> In option</w:t>
      </w:r>
      <w:r>
        <w:rPr>
          <w:rFonts w:eastAsiaTheme="minorEastAsia"/>
          <w:b/>
          <w:lang w:val="en-US" w:eastAsia="zh-CN"/>
        </w:rPr>
        <w:t xml:space="preserve"> 1</w:t>
      </w:r>
      <w:r w:rsidRPr="00273D25">
        <w:rPr>
          <w:rFonts w:eastAsiaTheme="minorEastAsia"/>
          <w:b/>
          <w:lang w:val="en-US" w:eastAsia="zh-CN"/>
        </w:rPr>
        <w:t>, the following information should be provided:</w:t>
      </w:r>
    </w:p>
    <w:p w14:paraId="4145E8AD" w14:textId="77777777" w:rsidR="00F133B1" w:rsidRPr="00273D25" w:rsidRDefault="00F133B1" w:rsidP="00F133B1">
      <w:pPr>
        <w:pStyle w:val="ListParagraph"/>
        <w:numPr>
          <w:ilvl w:val="0"/>
          <w:numId w:val="48"/>
        </w:numPr>
        <w:spacing w:before="240"/>
        <w:ind w:firstLineChars="0"/>
        <w:rPr>
          <w:rFonts w:eastAsiaTheme="minorEastAsia"/>
          <w:b/>
          <w:lang w:val="en-US" w:eastAsia="zh-CN"/>
        </w:rPr>
      </w:pPr>
      <w:r w:rsidRPr="00273D25">
        <w:rPr>
          <w:rFonts w:eastAsiaTheme="minorEastAsia"/>
          <w:b/>
          <w:lang w:val="en-US" w:eastAsia="zh-CN"/>
        </w:rPr>
        <w:t xml:space="preserve">PCell information, in case of MN initiated </w:t>
      </w:r>
      <w:r>
        <w:rPr>
          <w:rFonts w:eastAsiaTheme="minorEastAsia"/>
          <w:b/>
          <w:lang w:val="en-US" w:eastAsia="zh-CN"/>
        </w:rPr>
        <w:t xml:space="preserve">classic </w:t>
      </w:r>
      <w:proofErr w:type="spellStart"/>
      <w:r w:rsidRPr="00273D25">
        <w:rPr>
          <w:rFonts w:eastAsiaTheme="minorEastAsia"/>
          <w:b/>
          <w:lang w:val="en-US" w:eastAsia="zh-CN"/>
        </w:rPr>
        <w:t>PSCell</w:t>
      </w:r>
      <w:proofErr w:type="spellEnd"/>
      <w:r w:rsidRPr="00273D25">
        <w:rPr>
          <w:rFonts w:eastAsiaTheme="minorEastAsia"/>
          <w:b/>
          <w:lang w:val="en-US" w:eastAsia="zh-CN"/>
        </w:rPr>
        <w:t xml:space="preserve"> addition/change/CP</w:t>
      </w:r>
      <w:r>
        <w:rPr>
          <w:rFonts w:eastAsiaTheme="minorEastAsia"/>
          <w:b/>
          <w:lang w:val="en-US" w:eastAsia="zh-CN"/>
        </w:rPr>
        <w:t>A</w:t>
      </w:r>
      <w:r w:rsidRPr="00273D25">
        <w:rPr>
          <w:rFonts w:eastAsiaTheme="minorEastAsia"/>
          <w:b/>
          <w:lang w:val="en-US" w:eastAsia="zh-CN"/>
        </w:rPr>
        <w:t>C</w:t>
      </w:r>
    </w:p>
    <w:p w14:paraId="31FC0C71" w14:textId="77777777" w:rsidR="00F133B1" w:rsidRPr="00273D25" w:rsidRDefault="00F133B1" w:rsidP="00F133B1">
      <w:pPr>
        <w:pStyle w:val="ListParagraph"/>
        <w:numPr>
          <w:ilvl w:val="0"/>
          <w:numId w:val="48"/>
        </w:numPr>
        <w:spacing w:before="240"/>
        <w:ind w:firstLineChars="0"/>
        <w:rPr>
          <w:rFonts w:eastAsiaTheme="minorEastAsia"/>
          <w:b/>
          <w:lang w:val="en-US" w:eastAsia="zh-CN"/>
        </w:rPr>
      </w:pPr>
      <w:r w:rsidRPr="00273D25">
        <w:rPr>
          <w:rFonts w:eastAsiaTheme="minorEastAsia"/>
          <w:b/>
          <w:lang w:val="en-US" w:eastAsia="zh-CN"/>
        </w:rPr>
        <w:t>Time between CPC execution and report retrieval</w:t>
      </w:r>
      <w:r>
        <w:rPr>
          <w:rFonts w:eastAsiaTheme="minorEastAsia"/>
          <w:b/>
          <w:lang w:val="en-US" w:eastAsia="zh-CN"/>
        </w:rPr>
        <w:t xml:space="preserve"> for CPAC</w:t>
      </w:r>
    </w:p>
    <w:p w14:paraId="2D760B7E" w14:textId="77777777" w:rsidR="00F133B1" w:rsidRPr="00273D25" w:rsidRDefault="00F133B1" w:rsidP="00F133B1">
      <w:pPr>
        <w:pStyle w:val="ListParagraph"/>
        <w:numPr>
          <w:ilvl w:val="0"/>
          <w:numId w:val="48"/>
        </w:numPr>
        <w:spacing w:before="240"/>
        <w:ind w:firstLineChars="0"/>
        <w:rPr>
          <w:rFonts w:eastAsiaTheme="minorEastAsia"/>
          <w:b/>
          <w:lang w:val="en-US" w:eastAsia="zh-CN"/>
        </w:rPr>
      </w:pPr>
      <w:r w:rsidRPr="00273D25">
        <w:rPr>
          <w:rFonts w:eastAsiaTheme="minorEastAsia"/>
          <w:b/>
          <w:lang w:val="en-US" w:eastAsia="zh-CN"/>
        </w:rPr>
        <w:t>C-RNTI</w:t>
      </w:r>
      <w:r>
        <w:rPr>
          <w:rFonts w:eastAsiaTheme="minorEastAsia"/>
          <w:b/>
          <w:lang w:val="en-US" w:eastAsia="zh-CN"/>
        </w:rPr>
        <w:t xml:space="preserve"> per triggering node</w:t>
      </w:r>
    </w:p>
    <w:p w14:paraId="4422E10B" w14:textId="428D8210" w:rsidR="00273D25" w:rsidRPr="00FD052F" w:rsidRDefault="00273D25" w:rsidP="00FD052F">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F648D2">
        <w:rPr>
          <w:rFonts w:eastAsiaTheme="minorEastAsia"/>
          <w:b/>
          <w:lang w:val="en-US" w:eastAsia="zh-CN"/>
        </w:rPr>
        <w:t>8</w:t>
      </w:r>
      <w:r>
        <w:rPr>
          <w:rFonts w:eastAsiaTheme="minorEastAsia"/>
          <w:b/>
          <w:lang w:val="en-US" w:eastAsia="zh-CN"/>
        </w:rPr>
        <w:t>: RAN3 should send LS to RAN2 for the above information.</w:t>
      </w:r>
    </w:p>
    <w:p w14:paraId="5FC3E002" w14:textId="25989518" w:rsidR="00B16B3E" w:rsidRPr="0047571C" w:rsidRDefault="00B16B3E" w:rsidP="00B16B3E">
      <w:pPr>
        <w:spacing w:before="240"/>
        <w:rPr>
          <w:rFonts w:eastAsiaTheme="minorEastAsia"/>
          <w:b/>
          <w:lang w:val="en-US" w:eastAsia="zh-CN"/>
        </w:rPr>
      </w:pPr>
    </w:p>
    <w:p w14:paraId="1F88E8CB" w14:textId="77777777" w:rsidR="00877A98" w:rsidRPr="004C6910" w:rsidRDefault="00877A98" w:rsidP="009D4BC9">
      <w:pPr>
        <w:pStyle w:val="Heading1"/>
        <w:rPr>
          <w:rFonts w:ascii="Times New Roman" w:eastAsia="SimSun" w:hAnsi="Times New Roman"/>
          <w:sz w:val="32"/>
          <w:lang w:eastAsia="zh-CN"/>
        </w:rPr>
      </w:pPr>
      <w:r w:rsidRPr="004C6910">
        <w:rPr>
          <w:rFonts w:ascii="Times New Roman" w:eastAsia="SimSun" w:hAnsi="Times New Roman"/>
          <w:sz w:val="32"/>
          <w:lang w:eastAsia="zh-CN"/>
        </w:rPr>
        <w:t>Conclusion</w:t>
      </w:r>
    </w:p>
    <w:p w14:paraId="089B1F04" w14:textId="7F2A3EF2" w:rsidR="006113B0" w:rsidRDefault="00D31944" w:rsidP="00567982">
      <w:pPr>
        <w:rPr>
          <w:rFonts w:eastAsia="SimSun"/>
          <w:lang w:eastAsia="zh-CN"/>
        </w:rPr>
      </w:pPr>
      <w:bookmarkStart w:id="1" w:name="OLE_LINK3"/>
      <w:r>
        <w:rPr>
          <w:rFonts w:eastAsia="SimSun" w:hint="eastAsia"/>
          <w:lang w:eastAsia="zh-CN"/>
        </w:rPr>
        <w:t>I</w:t>
      </w:r>
      <w:r>
        <w:rPr>
          <w:rFonts w:eastAsia="SimSun"/>
          <w:lang w:eastAsia="zh-CN"/>
        </w:rPr>
        <w:t xml:space="preserve">n this paper, </w:t>
      </w:r>
      <w:r w:rsidR="004C22E2">
        <w:rPr>
          <w:rFonts w:eastAsia="SimSun" w:hint="eastAsia"/>
          <w:lang w:eastAsia="zh-CN"/>
        </w:rPr>
        <w:t>w</w:t>
      </w:r>
      <w:r w:rsidR="004C22E2">
        <w:rPr>
          <w:rFonts w:eastAsia="SimSun"/>
          <w:lang w:eastAsia="zh-CN"/>
        </w:rPr>
        <w:t>e discuss miscellaneous enhancements</w:t>
      </w:r>
      <w:r w:rsidR="00D826FA">
        <w:rPr>
          <w:rFonts w:eastAsia="SimSun"/>
          <w:lang w:eastAsia="zh-CN"/>
        </w:rPr>
        <w:t xml:space="preserve"> for </w:t>
      </w:r>
      <w:r w:rsidR="00F648D2">
        <w:rPr>
          <w:rFonts w:eastAsia="SimSun"/>
          <w:lang w:eastAsia="zh-CN"/>
        </w:rPr>
        <w:t>SPR</w:t>
      </w:r>
      <w:r w:rsidR="004C22E2">
        <w:rPr>
          <w:rFonts w:eastAsia="SimSun"/>
          <w:lang w:eastAsia="zh-CN"/>
        </w:rPr>
        <w:t>, and we have the following proposals:</w:t>
      </w:r>
    </w:p>
    <w:p w14:paraId="073A1858" w14:textId="77777777" w:rsidR="00F648D2" w:rsidRDefault="00F648D2" w:rsidP="00F648D2">
      <w:pPr>
        <w:spacing w:before="240"/>
        <w:rPr>
          <w:rFonts w:eastAsiaTheme="minorEastAsia"/>
          <w:b/>
          <w:lang w:val="x-none" w:eastAsia="zh-CN"/>
        </w:rPr>
      </w:pPr>
      <w:r w:rsidRPr="006158D3">
        <w:rPr>
          <w:rFonts w:eastAsiaTheme="minorEastAsia"/>
          <w:b/>
          <w:lang w:val="x-none" w:eastAsia="zh-CN"/>
        </w:rPr>
        <w:t xml:space="preserve">Proposal </w:t>
      </w:r>
      <w:r>
        <w:rPr>
          <w:rFonts w:eastAsiaTheme="minorEastAsia"/>
          <w:b/>
          <w:lang w:val="en-US" w:eastAsia="zh-CN"/>
        </w:rPr>
        <w:t>1</w:t>
      </w:r>
      <w:r w:rsidRPr="006158D3">
        <w:rPr>
          <w:rFonts w:eastAsiaTheme="minorEastAsia"/>
          <w:b/>
          <w:lang w:val="x-none" w:eastAsia="zh-CN"/>
        </w:rPr>
        <w:t>: For classic addition/CPA</w:t>
      </w:r>
      <w:r>
        <w:rPr>
          <w:rFonts w:eastAsiaTheme="minorEastAsia"/>
          <w:b/>
          <w:lang w:val="x-none" w:eastAsia="zh-CN"/>
        </w:rPr>
        <w:t>, SN- and MN-initiated classic PSCell change/CPC</w:t>
      </w:r>
      <w:r w:rsidRPr="006158D3">
        <w:rPr>
          <w:rFonts w:eastAsiaTheme="minorEastAsia"/>
          <w:b/>
          <w:lang w:val="x-none" w:eastAsia="zh-CN"/>
        </w:rPr>
        <w:t>, the target SN node decides the T304 trigger and performs root cause analysis.</w:t>
      </w:r>
    </w:p>
    <w:p w14:paraId="4189AD3C" w14:textId="77777777" w:rsidR="00F648D2" w:rsidRPr="00303413" w:rsidRDefault="00F648D2" w:rsidP="00F648D2">
      <w:pPr>
        <w:spacing w:before="240"/>
        <w:rPr>
          <w:rFonts w:eastAsiaTheme="minorEastAsia"/>
          <w:b/>
          <w:lang w:val="x-none" w:eastAsia="zh-CN"/>
        </w:rPr>
      </w:pPr>
      <w:r w:rsidRPr="00303413">
        <w:rPr>
          <w:rFonts w:eastAsiaTheme="minorEastAsia"/>
          <w:b/>
          <w:lang w:val="x-none" w:eastAsia="zh-CN"/>
        </w:rPr>
        <w:t xml:space="preserve">Proposal </w:t>
      </w:r>
      <w:r>
        <w:rPr>
          <w:rFonts w:eastAsiaTheme="minorEastAsia"/>
          <w:b/>
          <w:lang w:val="en-US" w:eastAsia="zh-CN"/>
        </w:rPr>
        <w:t>2</w:t>
      </w:r>
      <w:r w:rsidRPr="00303413">
        <w:rPr>
          <w:rFonts w:eastAsiaTheme="minorEastAsia"/>
          <w:b/>
          <w:lang w:val="x-none" w:eastAsia="zh-CN"/>
        </w:rPr>
        <w:t xml:space="preserve">: For intra-SN classic PSCell change/CPC, the source SN decides SPR triggers of T310 and T312 and performs root cause analysis. </w:t>
      </w:r>
    </w:p>
    <w:p w14:paraId="5E0F4088" w14:textId="77777777" w:rsidR="00F648D2" w:rsidRDefault="00F648D2" w:rsidP="00F648D2">
      <w:pPr>
        <w:spacing w:before="240"/>
        <w:rPr>
          <w:rFonts w:eastAsiaTheme="minorEastAsia"/>
          <w:b/>
          <w:lang w:val="x-none" w:eastAsia="zh-CN"/>
        </w:rPr>
      </w:pPr>
      <w:r w:rsidRPr="00D0767E">
        <w:rPr>
          <w:rFonts w:eastAsiaTheme="minorEastAsia" w:hint="eastAsia"/>
          <w:b/>
          <w:lang w:val="x-none" w:eastAsia="zh-CN"/>
        </w:rPr>
        <w:t>P</w:t>
      </w:r>
      <w:r w:rsidRPr="00D0767E">
        <w:rPr>
          <w:rFonts w:eastAsiaTheme="minorEastAsia"/>
          <w:b/>
          <w:lang w:val="x-none" w:eastAsia="zh-CN"/>
        </w:rPr>
        <w:t xml:space="preserve">roposal </w:t>
      </w:r>
      <w:r>
        <w:rPr>
          <w:rFonts w:eastAsiaTheme="minorEastAsia"/>
          <w:b/>
          <w:lang w:val="en-US" w:eastAsia="zh-CN"/>
        </w:rPr>
        <w:t>3</w:t>
      </w:r>
      <w:r>
        <w:rPr>
          <w:rFonts w:eastAsiaTheme="minorEastAsia"/>
          <w:b/>
          <w:lang w:val="x-none" w:eastAsia="zh-CN"/>
        </w:rPr>
        <w:t>:</w:t>
      </w:r>
      <w:r w:rsidRPr="00D0767E">
        <w:rPr>
          <w:rFonts w:eastAsiaTheme="minorEastAsia"/>
          <w:b/>
          <w:lang w:val="x-none" w:eastAsia="zh-CN"/>
        </w:rPr>
        <w:t xml:space="preserve"> </w:t>
      </w:r>
      <w:r>
        <w:rPr>
          <w:rFonts w:eastAsiaTheme="minorEastAsia"/>
          <w:b/>
          <w:lang w:val="x-none" w:eastAsia="zh-CN"/>
        </w:rPr>
        <w:t>For</w:t>
      </w:r>
      <w:r w:rsidRPr="00D0767E">
        <w:rPr>
          <w:rFonts w:eastAsiaTheme="minorEastAsia"/>
          <w:b/>
          <w:lang w:val="x-none" w:eastAsia="zh-CN"/>
        </w:rPr>
        <w:t xml:space="preserve"> MN-initiated classic PScell change /CPC</w:t>
      </w:r>
      <w:r w:rsidRPr="006158D3">
        <w:rPr>
          <w:rFonts w:eastAsiaTheme="minorEastAsia"/>
          <w:b/>
          <w:lang w:val="x-none" w:eastAsia="zh-CN"/>
        </w:rPr>
        <w:t xml:space="preserve">, the </w:t>
      </w:r>
      <w:r>
        <w:rPr>
          <w:rFonts w:eastAsiaTheme="minorEastAsia"/>
          <w:b/>
          <w:lang w:val="x-none" w:eastAsia="zh-CN"/>
        </w:rPr>
        <w:t>MN</w:t>
      </w:r>
      <w:r w:rsidRPr="006158D3">
        <w:rPr>
          <w:rFonts w:eastAsiaTheme="minorEastAsia"/>
          <w:b/>
          <w:lang w:val="x-none" w:eastAsia="zh-CN"/>
        </w:rPr>
        <w:t xml:space="preserve"> node decides the T3</w:t>
      </w:r>
      <w:r>
        <w:rPr>
          <w:rFonts w:eastAsiaTheme="minorEastAsia"/>
          <w:b/>
          <w:lang w:val="x-none" w:eastAsia="zh-CN"/>
        </w:rPr>
        <w:t>10/T312</w:t>
      </w:r>
      <w:r w:rsidRPr="006158D3">
        <w:rPr>
          <w:rFonts w:eastAsiaTheme="minorEastAsia"/>
          <w:b/>
          <w:lang w:val="x-none" w:eastAsia="zh-CN"/>
        </w:rPr>
        <w:t xml:space="preserve"> trigger</w:t>
      </w:r>
      <w:r>
        <w:rPr>
          <w:rFonts w:eastAsiaTheme="minorEastAsia"/>
          <w:b/>
          <w:lang w:val="x-none" w:eastAsia="zh-CN"/>
        </w:rPr>
        <w:t>s</w:t>
      </w:r>
      <w:r w:rsidRPr="006158D3">
        <w:rPr>
          <w:rFonts w:eastAsiaTheme="minorEastAsia"/>
          <w:b/>
          <w:lang w:val="x-none" w:eastAsia="zh-CN"/>
        </w:rPr>
        <w:t xml:space="preserve"> and performs root cause analysis</w:t>
      </w:r>
      <w:r w:rsidRPr="00D915E8">
        <w:rPr>
          <w:rFonts w:eastAsiaTheme="minorEastAsia"/>
          <w:b/>
          <w:lang w:val="x-none" w:eastAsia="zh-CN"/>
        </w:rPr>
        <w:t>.</w:t>
      </w:r>
    </w:p>
    <w:p w14:paraId="3E931BED" w14:textId="77777777" w:rsidR="00F648D2" w:rsidRPr="00273D25" w:rsidRDefault="00F648D2" w:rsidP="00F648D2">
      <w:pPr>
        <w:spacing w:before="240" w:after="120"/>
        <w:rPr>
          <w:rFonts w:eastAsiaTheme="minorEastAsia"/>
          <w:b/>
          <w:lang w:val="x-none" w:eastAsia="zh-CN"/>
        </w:rPr>
      </w:pPr>
      <w:r w:rsidRPr="00273D25">
        <w:rPr>
          <w:rFonts w:eastAsiaTheme="minorEastAsia" w:hint="eastAsia"/>
          <w:b/>
          <w:lang w:val="x-none" w:eastAsia="zh-CN"/>
        </w:rPr>
        <w:t>P</w:t>
      </w:r>
      <w:r w:rsidRPr="00273D25">
        <w:rPr>
          <w:rFonts w:eastAsiaTheme="minorEastAsia"/>
          <w:b/>
          <w:lang w:val="x-none" w:eastAsia="zh-CN"/>
        </w:rPr>
        <w:t xml:space="preserve">roposal </w:t>
      </w:r>
      <w:r>
        <w:rPr>
          <w:rFonts w:eastAsiaTheme="minorEastAsia"/>
          <w:b/>
          <w:lang w:val="en-US" w:eastAsia="zh-CN"/>
        </w:rPr>
        <w:t>4</w:t>
      </w:r>
      <w:r w:rsidRPr="00273D25">
        <w:rPr>
          <w:rFonts w:eastAsiaTheme="minorEastAsia"/>
          <w:b/>
          <w:lang w:val="x-none" w:eastAsia="zh-CN"/>
        </w:rPr>
        <w:t>: RAN3 should discuss the forwarding mechanism at network side for SPR:</w:t>
      </w:r>
    </w:p>
    <w:p w14:paraId="2CA32F1C" w14:textId="77777777" w:rsidR="00F648D2" w:rsidRPr="00273D25" w:rsidRDefault="00F648D2" w:rsidP="00F648D2">
      <w:pPr>
        <w:pStyle w:val="ListParagraph"/>
        <w:numPr>
          <w:ilvl w:val="0"/>
          <w:numId w:val="47"/>
        </w:numPr>
        <w:spacing w:before="240" w:after="120"/>
        <w:ind w:firstLineChars="0"/>
        <w:rPr>
          <w:rFonts w:eastAsiaTheme="minorEastAsia"/>
          <w:b/>
          <w:lang w:val="x-none" w:eastAsia="zh-CN"/>
        </w:rPr>
      </w:pPr>
      <w:r w:rsidRPr="00273D25">
        <w:rPr>
          <w:rFonts w:eastAsiaTheme="minorEastAsia"/>
          <w:b/>
          <w:lang w:val="x-none" w:eastAsia="zh-CN"/>
        </w:rPr>
        <w:t>option 1: the SPR is directly sent to the triggering node</w:t>
      </w:r>
      <w:r>
        <w:rPr>
          <w:rFonts w:eastAsiaTheme="minorEastAsia"/>
          <w:b/>
          <w:lang w:val="x-none" w:eastAsia="zh-CN"/>
        </w:rPr>
        <w:t xml:space="preserve"> by the reception node</w:t>
      </w:r>
    </w:p>
    <w:p w14:paraId="0B53211D" w14:textId="77777777" w:rsidR="00F648D2" w:rsidRPr="00273D25" w:rsidRDefault="00F648D2" w:rsidP="00F648D2">
      <w:pPr>
        <w:pStyle w:val="ListParagraph"/>
        <w:numPr>
          <w:ilvl w:val="0"/>
          <w:numId w:val="47"/>
        </w:numPr>
        <w:spacing w:before="240" w:after="120"/>
        <w:ind w:firstLineChars="0"/>
        <w:rPr>
          <w:rFonts w:eastAsiaTheme="minorEastAsia"/>
          <w:b/>
          <w:lang w:val="x-none" w:eastAsia="zh-CN"/>
        </w:rPr>
      </w:pPr>
      <w:r w:rsidRPr="00273D25">
        <w:rPr>
          <w:rFonts w:eastAsiaTheme="minorEastAsia"/>
          <w:b/>
          <w:lang w:val="x-none" w:eastAsia="zh-CN"/>
        </w:rPr>
        <w:t xml:space="preserve">option 2: the SPR is first sent to the MN that was serving the UE at the time of the event </w:t>
      </w:r>
      <w:r>
        <w:rPr>
          <w:rFonts w:eastAsiaTheme="minorEastAsia"/>
          <w:b/>
          <w:lang w:val="x-none" w:eastAsia="zh-CN"/>
        </w:rPr>
        <w:t>by the reception node</w:t>
      </w:r>
      <w:r w:rsidRPr="00923172">
        <w:rPr>
          <w:rFonts w:eastAsiaTheme="minorEastAsia"/>
          <w:b/>
          <w:lang w:val="x-none" w:eastAsia="zh-CN"/>
        </w:rPr>
        <w:t xml:space="preserve"> </w:t>
      </w:r>
      <w:r>
        <w:rPr>
          <w:rFonts w:eastAsiaTheme="minorEastAsia"/>
          <w:b/>
          <w:lang w:val="x-none" w:eastAsia="zh-CN"/>
        </w:rPr>
        <w:t xml:space="preserve">, </w:t>
      </w:r>
      <w:r w:rsidRPr="00273D25">
        <w:rPr>
          <w:rFonts w:eastAsiaTheme="minorEastAsia"/>
          <w:b/>
          <w:lang w:val="x-none" w:eastAsia="zh-CN"/>
        </w:rPr>
        <w:t>then the MN sends the SPR to the triggering node</w:t>
      </w:r>
    </w:p>
    <w:p w14:paraId="6D0A17F1" w14:textId="77777777" w:rsidR="00F648D2" w:rsidRDefault="00F648D2" w:rsidP="00F648D2">
      <w:pPr>
        <w:spacing w:before="240"/>
        <w:rPr>
          <w:rFonts w:eastAsiaTheme="minorEastAsia"/>
          <w:b/>
          <w:lang w:val="en-US" w:eastAsia="zh-CN"/>
        </w:rPr>
      </w:pPr>
      <w:r w:rsidRPr="00273D25">
        <w:rPr>
          <w:rFonts w:eastAsiaTheme="minorEastAsia" w:hint="eastAsia"/>
          <w:b/>
          <w:lang w:val="en-US" w:eastAsia="zh-CN"/>
        </w:rPr>
        <w:lastRenderedPageBreak/>
        <w:t>P</w:t>
      </w:r>
      <w:r w:rsidRPr="00273D25">
        <w:rPr>
          <w:rFonts w:eastAsiaTheme="minorEastAsia"/>
          <w:b/>
          <w:lang w:val="en-US" w:eastAsia="zh-CN"/>
        </w:rPr>
        <w:t>roposal</w:t>
      </w:r>
      <w:r>
        <w:rPr>
          <w:rFonts w:eastAsiaTheme="minorEastAsia"/>
          <w:b/>
          <w:lang w:val="en-US" w:eastAsia="zh-CN"/>
        </w:rPr>
        <w:t xml:space="preserve"> 5</w:t>
      </w:r>
      <w:r w:rsidRPr="00273D25">
        <w:rPr>
          <w:rFonts w:eastAsiaTheme="minorEastAsia"/>
          <w:b/>
          <w:lang w:val="en-US" w:eastAsia="zh-CN"/>
        </w:rPr>
        <w:t xml:space="preserve">: </w:t>
      </w:r>
      <w:r>
        <w:rPr>
          <w:rFonts w:eastAsiaTheme="minorEastAsia"/>
          <w:b/>
          <w:lang w:val="en-US" w:eastAsia="zh-CN"/>
        </w:rPr>
        <w:t>T</w:t>
      </w:r>
      <w:r w:rsidRPr="00273D25">
        <w:rPr>
          <w:rFonts w:eastAsiaTheme="minorEastAsia"/>
          <w:b/>
          <w:lang w:val="x-none" w:eastAsia="zh-CN"/>
        </w:rPr>
        <w:t>he SPR is directly sent to the triggering node</w:t>
      </w:r>
      <w:r>
        <w:rPr>
          <w:rFonts w:eastAsiaTheme="minorEastAsia"/>
          <w:b/>
          <w:lang w:val="x-none" w:eastAsia="zh-CN"/>
        </w:rPr>
        <w:t xml:space="preserve"> by the reception node</w:t>
      </w:r>
      <w:r>
        <w:rPr>
          <w:rFonts w:eastAsiaTheme="minorEastAsia"/>
          <w:b/>
          <w:lang w:val="en-US" w:eastAsia="zh-CN"/>
        </w:rPr>
        <w:t xml:space="preserve"> (Option 1)</w:t>
      </w:r>
    </w:p>
    <w:p w14:paraId="3745638D" w14:textId="77777777" w:rsidR="00F648D2" w:rsidRPr="00273D25" w:rsidRDefault="00F648D2" w:rsidP="00F648D2">
      <w:pPr>
        <w:spacing w:before="240"/>
        <w:rPr>
          <w:rFonts w:eastAsiaTheme="minorEastAsia"/>
          <w:b/>
          <w:lang w:val="en-US" w:eastAsia="zh-CN"/>
        </w:rPr>
      </w:pPr>
      <w:r>
        <w:rPr>
          <w:rFonts w:eastAsiaTheme="minorEastAsia"/>
          <w:b/>
          <w:lang w:val="en-US" w:eastAsia="zh-CN"/>
        </w:rPr>
        <w:t xml:space="preserve">Proposal 6: </w:t>
      </w:r>
      <w:r w:rsidRPr="00273D25">
        <w:rPr>
          <w:rFonts w:eastAsiaTheme="minorEastAsia"/>
          <w:b/>
          <w:lang w:val="en-US" w:eastAsia="zh-CN"/>
        </w:rPr>
        <w:t xml:space="preserve">In option 1, the UE should know the initiating node in case of classic </w:t>
      </w:r>
      <w:proofErr w:type="spellStart"/>
      <w:r w:rsidRPr="00273D25">
        <w:rPr>
          <w:rFonts w:eastAsiaTheme="minorEastAsia"/>
          <w:b/>
          <w:lang w:val="en-US" w:eastAsia="zh-CN"/>
        </w:rPr>
        <w:t>PSCell</w:t>
      </w:r>
      <w:proofErr w:type="spellEnd"/>
      <w:r w:rsidRPr="00273D25">
        <w:rPr>
          <w:rFonts w:eastAsiaTheme="minorEastAsia"/>
          <w:b/>
          <w:lang w:val="en-US" w:eastAsia="zh-CN"/>
        </w:rPr>
        <w:t>/CPC.</w:t>
      </w:r>
    </w:p>
    <w:p w14:paraId="7C08DA62" w14:textId="77777777" w:rsidR="00F648D2" w:rsidRPr="00273D25" w:rsidRDefault="00F648D2" w:rsidP="00F648D2">
      <w:pPr>
        <w:spacing w:before="240"/>
        <w:rPr>
          <w:rFonts w:eastAsiaTheme="minorEastAsia"/>
          <w:b/>
          <w:lang w:val="en-US" w:eastAsia="zh-CN"/>
        </w:rPr>
      </w:pPr>
      <w:r w:rsidRPr="00273D25">
        <w:rPr>
          <w:rFonts w:eastAsiaTheme="minorEastAsia"/>
          <w:b/>
          <w:lang w:val="en-US" w:eastAsia="zh-CN"/>
        </w:rPr>
        <w:t xml:space="preserve">Proposal </w:t>
      </w:r>
      <w:r>
        <w:rPr>
          <w:rFonts w:eastAsiaTheme="minorEastAsia"/>
          <w:b/>
          <w:lang w:val="en-US" w:eastAsia="zh-CN"/>
        </w:rPr>
        <w:t>7</w:t>
      </w:r>
      <w:r w:rsidRPr="00273D25">
        <w:rPr>
          <w:rFonts w:eastAsiaTheme="minorEastAsia" w:hint="eastAsia"/>
          <w:b/>
          <w:lang w:val="en-US" w:eastAsia="zh-CN"/>
        </w:rPr>
        <w:t>:</w:t>
      </w:r>
      <w:r w:rsidRPr="00273D25">
        <w:rPr>
          <w:rFonts w:eastAsiaTheme="minorEastAsia"/>
          <w:b/>
          <w:lang w:val="en-US" w:eastAsia="zh-CN"/>
        </w:rPr>
        <w:t xml:space="preserve"> In option</w:t>
      </w:r>
      <w:r>
        <w:rPr>
          <w:rFonts w:eastAsiaTheme="minorEastAsia"/>
          <w:b/>
          <w:lang w:val="en-US" w:eastAsia="zh-CN"/>
        </w:rPr>
        <w:t xml:space="preserve"> 1</w:t>
      </w:r>
      <w:r w:rsidRPr="00273D25">
        <w:rPr>
          <w:rFonts w:eastAsiaTheme="minorEastAsia"/>
          <w:b/>
          <w:lang w:val="en-US" w:eastAsia="zh-CN"/>
        </w:rPr>
        <w:t>, the following information should be provided:</w:t>
      </w:r>
    </w:p>
    <w:p w14:paraId="7AAECA59" w14:textId="77777777" w:rsidR="00F648D2" w:rsidRPr="00273D25" w:rsidRDefault="00F648D2" w:rsidP="00F648D2">
      <w:pPr>
        <w:pStyle w:val="ListParagraph"/>
        <w:numPr>
          <w:ilvl w:val="0"/>
          <w:numId w:val="48"/>
        </w:numPr>
        <w:spacing w:before="240"/>
        <w:ind w:firstLineChars="0"/>
        <w:rPr>
          <w:rFonts w:eastAsiaTheme="minorEastAsia"/>
          <w:b/>
          <w:lang w:val="en-US" w:eastAsia="zh-CN"/>
        </w:rPr>
      </w:pPr>
      <w:proofErr w:type="spellStart"/>
      <w:r w:rsidRPr="00273D25">
        <w:rPr>
          <w:rFonts w:eastAsiaTheme="minorEastAsia"/>
          <w:b/>
          <w:lang w:val="en-US" w:eastAsia="zh-CN"/>
        </w:rPr>
        <w:t>PCell</w:t>
      </w:r>
      <w:proofErr w:type="spellEnd"/>
      <w:r w:rsidRPr="00273D25">
        <w:rPr>
          <w:rFonts w:eastAsiaTheme="minorEastAsia"/>
          <w:b/>
          <w:lang w:val="en-US" w:eastAsia="zh-CN"/>
        </w:rPr>
        <w:t xml:space="preserve"> information, in case of MN initiated </w:t>
      </w:r>
      <w:r>
        <w:rPr>
          <w:rFonts w:eastAsiaTheme="minorEastAsia"/>
          <w:b/>
          <w:lang w:val="en-US" w:eastAsia="zh-CN"/>
        </w:rPr>
        <w:t xml:space="preserve">classic </w:t>
      </w:r>
      <w:proofErr w:type="spellStart"/>
      <w:r w:rsidRPr="00273D25">
        <w:rPr>
          <w:rFonts w:eastAsiaTheme="minorEastAsia"/>
          <w:b/>
          <w:lang w:val="en-US" w:eastAsia="zh-CN"/>
        </w:rPr>
        <w:t>PSCell</w:t>
      </w:r>
      <w:proofErr w:type="spellEnd"/>
      <w:r w:rsidRPr="00273D25">
        <w:rPr>
          <w:rFonts w:eastAsiaTheme="minorEastAsia"/>
          <w:b/>
          <w:lang w:val="en-US" w:eastAsia="zh-CN"/>
        </w:rPr>
        <w:t xml:space="preserve"> addition/change/CP</w:t>
      </w:r>
      <w:r>
        <w:rPr>
          <w:rFonts w:eastAsiaTheme="minorEastAsia"/>
          <w:b/>
          <w:lang w:val="en-US" w:eastAsia="zh-CN"/>
        </w:rPr>
        <w:t>A</w:t>
      </w:r>
      <w:r w:rsidRPr="00273D25">
        <w:rPr>
          <w:rFonts w:eastAsiaTheme="minorEastAsia"/>
          <w:b/>
          <w:lang w:val="en-US" w:eastAsia="zh-CN"/>
        </w:rPr>
        <w:t>C</w:t>
      </w:r>
    </w:p>
    <w:p w14:paraId="1E95B624" w14:textId="77777777" w:rsidR="00F648D2" w:rsidRPr="00273D25" w:rsidRDefault="00F648D2" w:rsidP="00F648D2">
      <w:pPr>
        <w:pStyle w:val="ListParagraph"/>
        <w:numPr>
          <w:ilvl w:val="0"/>
          <w:numId w:val="48"/>
        </w:numPr>
        <w:spacing w:before="240"/>
        <w:ind w:firstLineChars="0"/>
        <w:rPr>
          <w:rFonts w:eastAsiaTheme="minorEastAsia"/>
          <w:b/>
          <w:lang w:val="en-US" w:eastAsia="zh-CN"/>
        </w:rPr>
      </w:pPr>
      <w:r w:rsidRPr="00273D25">
        <w:rPr>
          <w:rFonts w:eastAsiaTheme="minorEastAsia"/>
          <w:b/>
          <w:lang w:val="en-US" w:eastAsia="zh-CN"/>
        </w:rPr>
        <w:t>Time between CPC execution and report retrieval</w:t>
      </w:r>
      <w:r>
        <w:rPr>
          <w:rFonts w:eastAsiaTheme="minorEastAsia"/>
          <w:b/>
          <w:lang w:val="en-US" w:eastAsia="zh-CN"/>
        </w:rPr>
        <w:t xml:space="preserve"> for CPAC</w:t>
      </w:r>
    </w:p>
    <w:p w14:paraId="707935A7" w14:textId="77777777" w:rsidR="00F648D2" w:rsidRPr="00273D25" w:rsidRDefault="00F648D2" w:rsidP="00F648D2">
      <w:pPr>
        <w:pStyle w:val="ListParagraph"/>
        <w:numPr>
          <w:ilvl w:val="0"/>
          <w:numId w:val="48"/>
        </w:numPr>
        <w:spacing w:before="240"/>
        <w:ind w:firstLineChars="0"/>
        <w:rPr>
          <w:rFonts w:eastAsiaTheme="minorEastAsia"/>
          <w:b/>
          <w:lang w:val="en-US" w:eastAsia="zh-CN"/>
        </w:rPr>
      </w:pPr>
      <w:r w:rsidRPr="00273D25">
        <w:rPr>
          <w:rFonts w:eastAsiaTheme="minorEastAsia"/>
          <w:b/>
          <w:lang w:val="en-US" w:eastAsia="zh-CN"/>
        </w:rPr>
        <w:t>C-RNTI</w:t>
      </w:r>
      <w:r>
        <w:rPr>
          <w:rFonts w:eastAsiaTheme="minorEastAsia"/>
          <w:b/>
          <w:lang w:val="en-US" w:eastAsia="zh-CN"/>
        </w:rPr>
        <w:t xml:space="preserve"> per triggering node</w:t>
      </w:r>
    </w:p>
    <w:p w14:paraId="750C38CF" w14:textId="77777777" w:rsidR="00F648D2" w:rsidRPr="00FD052F" w:rsidRDefault="00F648D2" w:rsidP="00F648D2">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8: RAN3 should send LS to RAN2 for the above information.</w:t>
      </w:r>
    </w:p>
    <w:p w14:paraId="12BDD7D5" w14:textId="2FEAF820" w:rsidR="00F648D2" w:rsidRDefault="00F648D2" w:rsidP="00567982">
      <w:pPr>
        <w:rPr>
          <w:rFonts w:eastAsia="SimSun"/>
          <w:lang w:eastAsia="zh-CN"/>
        </w:rPr>
      </w:pPr>
    </w:p>
    <w:p w14:paraId="40E5D024" w14:textId="77777777" w:rsidR="00F648D2" w:rsidRPr="00F648D2" w:rsidRDefault="00F648D2" w:rsidP="00F648D2">
      <w:pPr>
        <w:rPr>
          <w:rFonts w:eastAsiaTheme="minorEastAsia"/>
          <w:i/>
          <w:lang w:val="en-US" w:eastAsia="zh-CN"/>
        </w:rPr>
      </w:pPr>
      <w:r w:rsidRPr="00F648D2">
        <w:rPr>
          <w:rFonts w:eastAsiaTheme="minorEastAsia"/>
          <w:i/>
          <w:lang w:val="en-US" w:eastAsia="zh-CN"/>
        </w:rPr>
        <w:t xml:space="preserve">A draft for </w:t>
      </w:r>
      <w:proofErr w:type="gramStart"/>
      <w:r w:rsidRPr="00F648D2">
        <w:rPr>
          <w:rFonts w:eastAsiaTheme="minorEastAsia"/>
          <w:i/>
          <w:lang w:val="en-US" w:eastAsia="zh-CN"/>
        </w:rPr>
        <w:t>an</w:t>
      </w:r>
      <w:proofErr w:type="gramEnd"/>
      <w:r w:rsidRPr="00F648D2">
        <w:rPr>
          <w:rFonts w:eastAsiaTheme="minorEastAsia"/>
          <w:i/>
          <w:lang w:val="en-US" w:eastAsia="zh-CN"/>
        </w:rPr>
        <w:t xml:space="preserve"> LS</w:t>
      </w:r>
      <w:r>
        <w:rPr>
          <w:rFonts w:eastAsiaTheme="minorEastAsia"/>
          <w:i/>
          <w:lang w:val="en-US" w:eastAsia="zh-CN"/>
        </w:rPr>
        <w:t xml:space="preserve"> to RAN2</w:t>
      </w:r>
      <w:r w:rsidRPr="00F648D2">
        <w:rPr>
          <w:rFonts w:eastAsiaTheme="minorEastAsia"/>
          <w:i/>
          <w:lang w:val="en-US" w:eastAsia="zh-CN"/>
        </w:rPr>
        <w:t xml:space="preserve"> is included in the paper related to SHR</w:t>
      </w:r>
    </w:p>
    <w:p w14:paraId="643D9D65" w14:textId="77777777" w:rsidR="00F648D2" w:rsidRDefault="00F648D2" w:rsidP="00567982">
      <w:pPr>
        <w:rPr>
          <w:rFonts w:eastAsia="SimSun"/>
          <w:lang w:eastAsia="zh-CN"/>
        </w:rPr>
      </w:pPr>
    </w:p>
    <w:bookmarkEnd w:id="1"/>
    <w:p w14:paraId="3D34D0DF" w14:textId="49B5AB59" w:rsidR="006E39A4" w:rsidRDefault="006E39A4" w:rsidP="006E39A4">
      <w:pPr>
        <w:pStyle w:val="Heading1"/>
        <w:rPr>
          <w:rFonts w:eastAsiaTheme="minorEastAsia"/>
          <w:lang w:val="en-US" w:eastAsia="zh-CN"/>
        </w:rPr>
      </w:pPr>
      <w:r>
        <w:rPr>
          <w:rFonts w:eastAsiaTheme="minorEastAsia" w:hint="eastAsia"/>
          <w:lang w:val="en-US" w:eastAsia="zh-CN"/>
        </w:rPr>
        <w:t>R</w:t>
      </w:r>
      <w:r>
        <w:rPr>
          <w:rFonts w:eastAsiaTheme="minorEastAsia"/>
          <w:lang w:val="en-US" w:eastAsia="zh-CN"/>
        </w:rPr>
        <w:t>eference</w:t>
      </w:r>
    </w:p>
    <w:p w14:paraId="597B4FFE" w14:textId="6B82574A"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R3-226803</w:t>
      </w:r>
      <w:r>
        <w:rPr>
          <w:rFonts w:eastAsiaTheme="minorEastAsia"/>
          <w:lang w:val="en-US" w:eastAsia="zh-CN"/>
        </w:rPr>
        <w:t xml:space="preserve">, </w:t>
      </w:r>
      <w:r w:rsidRPr="006E39A4">
        <w:rPr>
          <w:rFonts w:eastAsiaTheme="minorEastAsia"/>
          <w:lang w:val="en-US" w:eastAsia="zh-CN"/>
        </w:rPr>
        <w:t>Summary of Offline Discussion on CB: # 17_SHR_SPCR</w:t>
      </w:r>
    </w:p>
    <w:sectPr w:rsidR="006E39A4"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2ECF7" w14:textId="77777777" w:rsidR="006032D0" w:rsidRDefault="006032D0">
      <w:r>
        <w:separator/>
      </w:r>
    </w:p>
  </w:endnote>
  <w:endnote w:type="continuationSeparator" w:id="0">
    <w:p w14:paraId="75A7CC4F" w14:textId="77777777" w:rsidR="006032D0" w:rsidRDefault="0060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AE0328" w:rsidRDefault="00AE0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A2C7A" w14:textId="77777777" w:rsidR="006032D0" w:rsidRDefault="006032D0">
      <w:r>
        <w:separator/>
      </w:r>
    </w:p>
  </w:footnote>
  <w:footnote w:type="continuationSeparator" w:id="0">
    <w:p w14:paraId="154FE3C1" w14:textId="77777777" w:rsidR="006032D0" w:rsidRDefault="00603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6"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648BD"/>
    <w:multiLevelType w:val="hybridMultilevel"/>
    <w:tmpl w:val="A37C7680"/>
    <w:lvl w:ilvl="0" w:tplc="7E12F604">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8"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30"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11BAD"/>
    <w:multiLevelType w:val="hybridMultilevel"/>
    <w:tmpl w:val="F236809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6B0855"/>
    <w:multiLevelType w:val="hybridMultilevel"/>
    <w:tmpl w:val="AEB4C7EA"/>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0D6D9E"/>
    <w:multiLevelType w:val="hybridMultilevel"/>
    <w:tmpl w:val="1D04850C"/>
    <w:lvl w:ilvl="0" w:tplc="DFF68558">
      <w:start w:val="9"/>
      <w:numFmt w:val="bullet"/>
      <w:lvlText w:val="-"/>
      <w:lvlJc w:val="left"/>
      <w:pPr>
        <w:ind w:left="486" w:hanging="420"/>
      </w:pPr>
      <w:rPr>
        <w:rFonts w:ascii="Arial" w:eastAsia="Times New Roman" w:hAnsi="Arial" w:cs="Arial"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4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46"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8"/>
  </w:num>
  <w:num w:numId="3">
    <w:abstractNumId w:val="21"/>
  </w:num>
  <w:num w:numId="4">
    <w:abstractNumId w:val="19"/>
  </w:num>
  <w:num w:numId="5">
    <w:abstractNumId w:val="37"/>
  </w:num>
  <w:num w:numId="6">
    <w:abstractNumId w:val="3"/>
  </w:num>
  <w:num w:numId="7">
    <w:abstractNumId w:val="15"/>
  </w:num>
  <w:num w:numId="8">
    <w:abstractNumId w:val="0"/>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8"/>
  </w:num>
  <w:num w:numId="13">
    <w:abstractNumId w:val="1"/>
  </w:num>
  <w:num w:numId="14">
    <w:abstractNumId w:val="32"/>
  </w:num>
  <w:num w:numId="15">
    <w:abstractNumId w:val="7"/>
  </w:num>
  <w:num w:numId="16">
    <w:abstractNumId w:val="2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1"/>
  </w:num>
  <w:num w:numId="23">
    <w:abstractNumId w:val="28"/>
  </w:num>
  <w:num w:numId="24">
    <w:abstractNumId w:val="8"/>
  </w:num>
  <w:num w:numId="25">
    <w:abstractNumId w:val="5"/>
  </w:num>
  <w:num w:numId="26">
    <w:abstractNumId w:val="30"/>
  </w:num>
  <w:num w:numId="27">
    <w:abstractNumId w:val="14"/>
  </w:num>
  <w:num w:numId="28">
    <w:abstractNumId w:val="22"/>
  </w:num>
  <w:num w:numId="29">
    <w:abstractNumId w:val="39"/>
  </w:num>
  <w:num w:numId="30">
    <w:abstractNumId w:val="46"/>
  </w:num>
  <w:num w:numId="31">
    <w:abstractNumId w:val="2"/>
  </w:num>
  <w:num w:numId="32">
    <w:abstractNumId w:val="11"/>
  </w:num>
  <w:num w:numId="33">
    <w:abstractNumId w:val="16"/>
  </w:num>
  <w:num w:numId="34">
    <w:abstractNumId w:val="36"/>
  </w:num>
  <w:num w:numId="35">
    <w:abstractNumId w:val="25"/>
  </w:num>
  <w:num w:numId="36">
    <w:abstractNumId w:val="45"/>
  </w:num>
  <w:num w:numId="37">
    <w:abstractNumId w:val="34"/>
  </w:num>
  <w:num w:numId="38">
    <w:abstractNumId w:val="13"/>
  </w:num>
  <w:num w:numId="39">
    <w:abstractNumId w:val="33"/>
  </w:num>
  <w:num w:numId="40">
    <w:abstractNumId w:val="34"/>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29"/>
  </w:num>
  <w:num w:numId="44">
    <w:abstractNumId w:val="42"/>
  </w:num>
  <w:num w:numId="45">
    <w:abstractNumId w:val="20"/>
  </w:num>
  <w:num w:numId="46">
    <w:abstractNumId w:val="40"/>
  </w:num>
  <w:num w:numId="47">
    <w:abstractNumId w:val="41"/>
  </w:num>
  <w:num w:numId="48">
    <w:abstractNumId w:val="4"/>
  </w:num>
  <w:num w:numId="49">
    <w:abstractNumId w:val="43"/>
  </w:num>
  <w:num w:numId="50">
    <w:abstractNumId w:val="26"/>
  </w:num>
  <w:num w:numId="51">
    <w:abstractNumId w:val="35"/>
  </w:num>
  <w:num w:numId="52">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671"/>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64FD"/>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9FB"/>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2D0"/>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0E7"/>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A81"/>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4F2"/>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9E"/>
    <w:rsid w:val="00EA5CF6"/>
    <w:rsid w:val="00EA5D11"/>
    <w:rsid w:val="00EA6343"/>
    <w:rsid w:val="00EA64A7"/>
    <w:rsid w:val="00EA663D"/>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48D2"/>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6B56"/>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48D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qFormat/>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Observation">
    <w:name w:val="Observation"/>
    <w:basedOn w:val="Normal"/>
    <w:qFormat/>
    <w:rsid w:val="00AE0328"/>
    <w:pPr>
      <w:numPr>
        <w:numId w:val="50"/>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Normal"/>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DefaultParagraphFont"/>
    <w:qFormat/>
    <w:rsid w:val="00AE0328"/>
  </w:style>
  <w:style w:type="character" w:customStyle="1" w:styleId="apple-converted-space">
    <w:name w:val="apple-converted-space"/>
    <w:basedOn w:val="DefaultParagraphFont"/>
    <w:qFormat/>
    <w:rsid w:val="00AE0328"/>
  </w:style>
  <w:style w:type="character" w:customStyle="1" w:styleId="eop">
    <w:name w:val="eop"/>
    <w:basedOn w:val="DefaultParagraphFont"/>
    <w:qFormat/>
    <w:rsid w:val="00AE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718DE6-A1E6-4B89-A3A0-1FE42563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2187</TotalTime>
  <Pages>5</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63</cp:revision>
  <cp:lastPrinted>2010-01-06T08:23:00Z</cp:lastPrinted>
  <dcterms:created xsi:type="dcterms:W3CDTF">2023-01-28T07:20:00Z</dcterms:created>
  <dcterms:modified xsi:type="dcterms:W3CDTF">2023-02-16T18:15:00Z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(3)0gA26FdoUNbt9ZMDZpfEOMU2gxpXoA9EDguTtbXOVFMByM6ctBpH3xvPjHEuW1zztDF0kt2s
KAt6cbPeUnZ215Y3S8yPcGxUdWn6/pE54M5H0RRdhqBWsmfozBbIrUiNvU41gpwAnWeiDen3
1OcZb+miIC+077McC0W0BWEN4SVteisJD32h0Dtw1ghv1nbWEhqFjsojbT/Yd9dmCYDdRuEV
AUlUX0WOII4iJ1S/Zc</vt:lpwstr>
  </property>
  <property fmtid="{D5CDD505-2E9C-101B-9397-08002B2CF9AE}" pid="11" name="_2015_ms_pID_7253431">
    <vt:lpwstr>iXqkiS4yCoP5jhE3B5J0T4CKqbF2hYPIm7zgru6QmutyRD93ES+juv
DAN/8TTf2Y5fSfuyhTEOnnS10xPc5qo9KDIee9YxRDsyDO+KsGRGTmZJrnAejiUyUiCwllgf
ZiLNV4tEoPkZXLea/YdjbrGeSlkL9saUscXlKQSmzA9Dfav++4IeC3fwnTZcoekMaxK7nmtv
7kUlb2W7i+R/YM7zn+O072DvdK8PjcTYSCP3</vt:lpwstr>
  </property>
  <property fmtid="{D5CDD505-2E9C-101B-9397-08002B2CF9AE}" pid="12" name="_2015_ms_pID_7253432">
    <vt:lpwstr>hIwnJCDj5HtprRfbMdk68ls5mSpqKZrWvwY9
t22BIwF5Wn/BscR0NyFGyzRwG4/yInbT/FvIz9amFwVY6H224iM=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1676571274</vt:lpwstr>
  </property>
</Properties>
</file>